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292994" w:rsidRDefault="00B00BBD" w:rsidP="00414B20">
      <w:pPr>
        <w:pStyle w:val="ConsPlusNormal"/>
        <w:widowControl/>
        <w:ind w:firstLine="0"/>
        <w:jc w:val="center"/>
        <w:rPr>
          <w:sz w:val="16"/>
          <w:szCs w:val="16"/>
          <w:lang w:val="en-US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-6985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666E94">
        <w:rPr>
          <w:b/>
          <w:sz w:val="28"/>
          <w:szCs w:val="28"/>
        </w:rPr>
        <w:t>26.02.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FE53F8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666E94">
        <w:rPr>
          <w:b/>
          <w:sz w:val="28"/>
          <w:szCs w:val="28"/>
        </w:rPr>
        <w:t xml:space="preserve"> Ре-00011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6A38">
        <w:rPr>
          <w:sz w:val="28"/>
          <w:szCs w:val="28"/>
        </w:rPr>
        <w:t xml:space="preserve"> внесении </w:t>
      </w:r>
      <w:r w:rsidR="00FE53F8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 Прогнозн</w:t>
      </w:r>
      <w:r w:rsidR="00FE53F8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DD78EC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Администрации </w:t>
      </w:r>
      <w:r w:rsidRPr="0093604A">
        <w:rPr>
          <w:sz w:val="28"/>
          <w:szCs w:val="28"/>
        </w:rPr>
        <w:t>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», в</w:t>
      </w:r>
      <w:r w:rsidR="0093604A" w:rsidRPr="0039267E">
        <w:rPr>
          <w:sz w:val="28"/>
          <w:szCs w:val="28"/>
        </w:rPr>
        <w:t xml:space="preserve"> соотв</w:t>
      </w:r>
      <w:r w:rsidR="0093604A">
        <w:rPr>
          <w:sz w:val="28"/>
          <w:szCs w:val="28"/>
        </w:rPr>
        <w:t xml:space="preserve">етствии с Федеральным законом </w:t>
      </w:r>
      <w:r w:rsidR="0093604A" w:rsidRPr="0039267E">
        <w:rPr>
          <w:sz w:val="28"/>
          <w:szCs w:val="28"/>
        </w:rPr>
        <w:t>от 21.12.2001</w:t>
      </w:r>
      <w:r w:rsidR="0093604A">
        <w:rPr>
          <w:sz w:val="28"/>
          <w:szCs w:val="28"/>
        </w:rPr>
        <w:t xml:space="preserve"> </w:t>
      </w:r>
      <w:r w:rsidR="0093604A"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 w:rsidR="0093604A"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="0093604A"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="0093604A" w:rsidRPr="00091CA0">
        <w:rPr>
          <w:b/>
          <w:sz w:val="28"/>
          <w:szCs w:val="28"/>
        </w:rPr>
        <w:t xml:space="preserve"> </w:t>
      </w:r>
      <w:r w:rsidR="0093604A" w:rsidRPr="0093604A">
        <w:rPr>
          <w:sz w:val="28"/>
          <w:szCs w:val="28"/>
        </w:rPr>
        <w:t>Смоленской области</w:t>
      </w:r>
      <w:r w:rsidR="0093604A">
        <w:rPr>
          <w:sz w:val="28"/>
          <w:szCs w:val="28"/>
        </w:rPr>
        <w:t xml:space="preserve">» </w:t>
      </w:r>
      <w:r w:rsidR="0093604A" w:rsidRPr="005F4775">
        <w:rPr>
          <w:sz w:val="28"/>
          <w:szCs w:val="28"/>
        </w:rPr>
        <w:t xml:space="preserve">Кардымовский </w:t>
      </w:r>
      <w:r w:rsidR="0093604A">
        <w:rPr>
          <w:sz w:val="28"/>
          <w:szCs w:val="28"/>
        </w:rPr>
        <w:t>окружной</w:t>
      </w:r>
      <w:r w:rsidR="0093604A"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3F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FE53F8">
        <w:rPr>
          <w:sz w:val="28"/>
          <w:szCs w:val="28"/>
        </w:rPr>
        <w:t xml:space="preserve">в </w:t>
      </w:r>
      <w:r w:rsidR="00DE11F5">
        <w:rPr>
          <w:sz w:val="28"/>
          <w:szCs w:val="28"/>
        </w:rPr>
        <w:t xml:space="preserve">раздел 2 </w:t>
      </w:r>
      <w:r>
        <w:rPr>
          <w:sz w:val="28"/>
          <w:szCs w:val="28"/>
        </w:rPr>
        <w:t>Прогнозн</w:t>
      </w:r>
      <w:r w:rsidR="00DE11F5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DE11F5">
        <w:rPr>
          <w:sz w:val="28"/>
          <w:szCs w:val="28"/>
        </w:rPr>
        <w:t>а</w:t>
      </w:r>
      <w:r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«Кардымовский муниципальный округ» Смоленской области на 2026 год</w:t>
      </w:r>
      <w:r w:rsidR="00FE53F8">
        <w:rPr>
          <w:sz w:val="28"/>
          <w:szCs w:val="28"/>
        </w:rPr>
        <w:t>, утвержденн</w:t>
      </w:r>
      <w:r w:rsidR="00DE11F5">
        <w:rPr>
          <w:sz w:val="28"/>
          <w:szCs w:val="28"/>
        </w:rPr>
        <w:t>ого</w:t>
      </w:r>
      <w:r w:rsidR="00FE53F8">
        <w:rPr>
          <w:sz w:val="28"/>
          <w:szCs w:val="28"/>
        </w:rPr>
        <w:t xml:space="preserve"> решением Кардымовского окружного Совета депутатов от 18.12.2025 № Ре-000126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 год», </w:t>
      </w:r>
      <w:r w:rsidR="00DE11F5">
        <w:rPr>
          <w:sz w:val="28"/>
          <w:szCs w:val="28"/>
        </w:rPr>
        <w:t xml:space="preserve">изменение, </w:t>
      </w:r>
      <w:r w:rsidR="00FE53F8">
        <w:rPr>
          <w:sz w:val="28"/>
          <w:szCs w:val="28"/>
        </w:rPr>
        <w:t xml:space="preserve">изложив его в </w:t>
      </w:r>
      <w:r w:rsidR="00DE11F5">
        <w:rPr>
          <w:sz w:val="28"/>
          <w:szCs w:val="28"/>
        </w:rPr>
        <w:t>следующей редакции:</w:t>
      </w:r>
    </w:p>
    <w:p w:rsidR="00DE11F5" w:rsidRDefault="00DE11F5" w:rsidP="00DE11F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DE11F5" w:rsidRDefault="00DE11F5" w:rsidP="00DE11F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DE11F5" w:rsidRPr="00E2131A" w:rsidTr="0087557B">
        <w:trPr>
          <w:trHeight w:val="551"/>
        </w:trPr>
        <w:tc>
          <w:tcPr>
            <w:tcW w:w="534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DE11F5" w:rsidRPr="00E2131A" w:rsidRDefault="00DE11F5" w:rsidP="0087557B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ABC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кадастровый номер  67:10:0300101:181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AB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60,0  </w:t>
            </w:r>
            <w:r w:rsidRPr="004C0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кв.м,   кадастровый номер земельного участка </w:t>
            </w:r>
            <w:r w:rsidRPr="004C0ABC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67:10:0300101:8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Петрово, 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Минская, д. 18</w:t>
            </w:r>
          </w:p>
        </w:tc>
        <w:tc>
          <w:tcPr>
            <w:tcW w:w="2409" w:type="dxa"/>
          </w:tcPr>
          <w:p w:rsidR="00DE11F5" w:rsidRPr="00E2131A" w:rsidRDefault="00DE11F5" w:rsidP="0087557B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lastRenderedPageBreak/>
              <w:t>Рыночная</w:t>
            </w:r>
            <w:r>
              <w:rPr>
                <w:sz w:val="24"/>
                <w:szCs w:val="24"/>
              </w:rPr>
              <w:t xml:space="preserve"> стоимость</w:t>
            </w:r>
            <w:r w:rsidRPr="00E2131A">
              <w:rPr>
                <w:sz w:val="24"/>
                <w:szCs w:val="24"/>
              </w:rPr>
              <w:t xml:space="preserve"> (согласно оценке </w:t>
            </w:r>
            <w:r w:rsidRPr="00E2131A">
              <w:rPr>
                <w:sz w:val="24"/>
                <w:szCs w:val="24"/>
              </w:rPr>
              <w:lastRenderedPageBreak/>
              <w:t>независимой оценочной компании)</w:t>
            </w:r>
          </w:p>
        </w:tc>
      </w:tr>
      <w:tr w:rsidR="00DE11F5" w:rsidRPr="00E2131A" w:rsidTr="0087557B">
        <w:trPr>
          <w:trHeight w:val="658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4C0ABC">
              <w:rPr>
                <w:sz w:val="24"/>
                <w:szCs w:val="24"/>
              </w:rPr>
              <w:t>Здание ветлаборатории, кадастровый номер  67:10:0010142:25</w:t>
            </w:r>
            <w:r>
              <w:rPr>
                <w:sz w:val="24"/>
                <w:szCs w:val="24"/>
              </w:rPr>
              <w:t>,</w:t>
            </w:r>
            <w:r w:rsidRPr="004C0ABC">
              <w:rPr>
                <w:sz w:val="24"/>
                <w:szCs w:val="24"/>
              </w:rPr>
              <w:t xml:space="preserve"> площадь 143,9 кв.м</w:t>
            </w:r>
            <w:r>
              <w:rPr>
                <w:sz w:val="24"/>
                <w:szCs w:val="24"/>
              </w:rPr>
              <w:t xml:space="preserve">, </w:t>
            </w:r>
            <w:r w:rsidRPr="004C0ABC">
              <w:rPr>
                <w:sz w:val="24"/>
                <w:szCs w:val="24"/>
              </w:rPr>
              <w:t xml:space="preserve">кадастровый номер земельного участка </w:t>
            </w:r>
            <w:r w:rsidRPr="004C0ABC">
              <w:rPr>
                <w:color w:val="252625"/>
                <w:sz w:val="24"/>
                <w:szCs w:val="24"/>
                <w:shd w:val="clear" w:color="auto" w:fill="FFFFFF"/>
              </w:rPr>
              <w:t xml:space="preserve"> 67:10:0010142:2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605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4C0ABC">
              <w:rPr>
                <w:sz w:val="24"/>
                <w:szCs w:val="24"/>
              </w:rPr>
              <w:t>Здание котельной – склада лесорамы кадастровый номер  67:10:0730101:67 (</w:t>
            </w:r>
            <w:r>
              <w:rPr>
                <w:sz w:val="24"/>
                <w:szCs w:val="24"/>
              </w:rPr>
              <w:t xml:space="preserve">объект незавершенного строительства, </w:t>
            </w:r>
            <w:r w:rsidRPr="004C0ABC">
              <w:rPr>
                <w:sz w:val="24"/>
                <w:szCs w:val="24"/>
              </w:rPr>
              <w:t>площадь 136,1 кв.м,  год возведения -1962)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Остатки от здания лесорамы кирпичной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5301D5">
              <w:rPr>
                <w:sz w:val="24"/>
                <w:szCs w:val="24"/>
              </w:rPr>
              <w:t>67:10:0730101:66</w:t>
            </w:r>
            <w:r>
              <w:rPr>
                <w:sz w:val="24"/>
                <w:szCs w:val="24"/>
              </w:rPr>
              <w:t>,</w:t>
            </w:r>
            <w:r w:rsidRPr="00E213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(объект незавершенного строительства,</w:t>
            </w:r>
            <w:r w:rsidRPr="00E2131A">
              <w:rPr>
                <w:sz w:val="24"/>
                <w:szCs w:val="24"/>
              </w:rPr>
              <w:t xml:space="preserve"> площадь 98,0  кв.м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838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4653B5">
              <w:rPr>
                <w:sz w:val="24"/>
                <w:szCs w:val="24"/>
              </w:rPr>
              <w:t>67:10:0010243:106</w:t>
            </w:r>
            <w:r w:rsidRPr="00E2131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</w:t>
            </w:r>
            <w:r w:rsidRPr="00E2131A">
              <w:rPr>
                <w:sz w:val="24"/>
                <w:szCs w:val="24"/>
              </w:rPr>
              <w:t>статки одноэтажного кирпичного здания, площадь 167,8  кв.м)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844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4653B5">
              <w:rPr>
                <w:sz w:val="24"/>
                <w:szCs w:val="24"/>
              </w:rPr>
              <w:t>67:10:0010201:293</w:t>
            </w:r>
            <w:r w:rsidRPr="00092653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о</w:t>
            </w:r>
            <w:r w:rsidRPr="00092653">
              <w:rPr>
                <w:sz w:val="24"/>
                <w:szCs w:val="24"/>
              </w:rPr>
              <w:t>дноэтажное кирпичное здание,  площадь 244,7  кв.м)</w:t>
            </w:r>
          </w:p>
        </w:tc>
        <w:tc>
          <w:tcPr>
            <w:tcW w:w="2552" w:type="dxa"/>
          </w:tcPr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7648EF">
              <w:rPr>
                <w:sz w:val="24"/>
                <w:szCs w:val="24"/>
              </w:rPr>
              <w:t>67:10:0680101:142</w:t>
            </w:r>
            <w:r w:rsidRPr="0009265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объект незавершенного строительства, </w:t>
            </w:r>
            <w:r w:rsidRPr="004C0ABC">
              <w:rPr>
                <w:sz w:val="24"/>
                <w:szCs w:val="24"/>
              </w:rPr>
              <w:t xml:space="preserve">площадь </w:t>
            </w:r>
            <w:r w:rsidRPr="00092653">
              <w:rPr>
                <w:sz w:val="24"/>
                <w:szCs w:val="24"/>
              </w:rPr>
              <w:t>, площадь 142,8  кв.м)</w:t>
            </w:r>
          </w:p>
        </w:tc>
        <w:tc>
          <w:tcPr>
            <w:tcW w:w="2552" w:type="dxa"/>
          </w:tcPr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6101FA" w:rsidRDefault="00DE11F5" w:rsidP="0087557B">
            <w:pPr>
              <w:rPr>
                <w:color w:val="0070C0"/>
                <w:sz w:val="24"/>
                <w:szCs w:val="24"/>
              </w:rPr>
            </w:pPr>
            <w:r w:rsidRPr="006101FA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6101FA">
              <w:rPr>
                <w:sz w:val="24"/>
                <w:szCs w:val="24"/>
                <w:lang w:val="en-US"/>
              </w:rPr>
              <w:t>V</w:t>
            </w:r>
            <w:r w:rsidRPr="006101FA">
              <w:rPr>
                <w:sz w:val="24"/>
                <w:szCs w:val="24"/>
              </w:rPr>
              <w:t>IN:ХTA21074082791945</w:t>
            </w:r>
          </w:p>
        </w:tc>
        <w:tc>
          <w:tcPr>
            <w:tcW w:w="2552" w:type="dxa"/>
          </w:tcPr>
          <w:p w:rsidR="00DE11F5" w:rsidRPr="006101F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01F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DE11F5" w:rsidRPr="006101F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101FA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DE11F5" w:rsidRPr="006101FA" w:rsidRDefault="00DE11F5" w:rsidP="0087557B">
            <w:pPr>
              <w:rPr>
                <w:sz w:val="24"/>
                <w:szCs w:val="24"/>
              </w:rPr>
            </w:pPr>
            <w:r w:rsidRPr="006101FA">
              <w:rPr>
                <w:sz w:val="24"/>
                <w:szCs w:val="24"/>
              </w:rPr>
              <w:t>3150,00</w:t>
            </w:r>
          </w:p>
        </w:tc>
      </w:tr>
    </w:tbl>
    <w:p w:rsidR="00DE11F5" w:rsidRDefault="00DE11F5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11F5" w:rsidRDefault="00DE11F5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11F5" w:rsidRPr="00292994" w:rsidRDefault="00DE11F5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3604A" w:rsidSect="00FE53F8">
      <w:footerReference w:type="default" r:id="rId9"/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1C" w:rsidRDefault="0031381C">
      <w:r>
        <w:separator/>
      </w:r>
    </w:p>
  </w:endnote>
  <w:endnote w:type="continuationSeparator" w:id="1">
    <w:p w:rsidR="0031381C" w:rsidRDefault="0031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4C" w:rsidRPr="00AB7C4C" w:rsidRDefault="00AB7C4C">
    <w:pPr>
      <w:pStyle w:val="aa"/>
      <w:rPr>
        <w:sz w:val="16"/>
      </w:rPr>
    </w:pPr>
    <w:r>
      <w:rPr>
        <w:sz w:val="16"/>
      </w:rPr>
      <w:t xml:space="preserve">Рег. № </w:t>
    </w:r>
    <w:r w:rsidR="0024603C">
      <w:rPr>
        <w:sz w:val="16"/>
      </w:rPr>
      <w:t>Ре-00011 от 26</w:t>
    </w:r>
    <w:r>
      <w:rPr>
        <w:sz w:val="16"/>
      </w:rPr>
      <w:t>.02.2026, Подписано ЭП: Козлова Виолетта Игоревна, ПРЕДСЕДАТЕЛЬ КАРДЫМОВСКО</w:t>
    </w:r>
    <w:r w:rsidR="0024603C">
      <w:rPr>
        <w:sz w:val="16"/>
      </w:rPr>
      <w:t>ГО ОКРУЖНОГО СОВЕТА ДЕПУТАТОВ 26</w:t>
    </w:r>
    <w:r>
      <w:rPr>
        <w:sz w:val="16"/>
      </w:rPr>
      <w:t>.02.2026 11:59:33; Левченкова Марина Владимировна, "ГЛАВА МУНИЦИПАЛЬНОГО ОБРАЗОВАНИЯ ""КАРДЫМОВСКИЙ МУНИЦИПАЛЬНЫЙ ОКРУГ"" СМОЛЕНСКОЙ ОБ</w:t>
    </w:r>
    <w:r w:rsidR="0024603C">
      <w:rPr>
        <w:sz w:val="16"/>
      </w:rPr>
      <w:t>ЛАСТИ" 26</w:t>
    </w:r>
    <w:r>
      <w:rPr>
        <w:sz w:val="16"/>
      </w:rPr>
      <w:t>.02.2026 12:13:25,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1C" w:rsidRDefault="0031381C">
      <w:r>
        <w:separator/>
      </w:r>
    </w:p>
  </w:footnote>
  <w:footnote w:type="continuationSeparator" w:id="1">
    <w:p w:rsidR="0031381C" w:rsidRDefault="00313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341A6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319AB"/>
    <w:rsid w:val="00173397"/>
    <w:rsid w:val="00177FE8"/>
    <w:rsid w:val="001837D1"/>
    <w:rsid w:val="00190B1F"/>
    <w:rsid w:val="00191E89"/>
    <w:rsid w:val="001A75A6"/>
    <w:rsid w:val="001B50E7"/>
    <w:rsid w:val="001B6E0F"/>
    <w:rsid w:val="001C41B4"/>
    <w:rsid w:val="001C6602"/>
    <w:rsid w:val="001C6F98"/>
    <w:rsid w:val="001D3921"/>
    <w:rsid w:val="001D395E"/>
    <w:rsid w:val="001E28DC"/>
    <w:rsid w:val="001E6C12"/>
    <w:rsid w:val="002151F7"/>
    <w:rsid w:val="0021724D"/>
    <w:rsid w:val="002314E2"/>
    <w:rsid w:val="00240601"/>
    <w:rsid w:val="0024603C"/>
    <w:rsid w:val="002527F0"/>
    <w:rsid w:val="002568B9"/>
    <w:rsid w:val="00262CCE"/>
    <w:rsid w:val="002635C9"/>
    <w:rsid w:val="00276A38"/>
    <w:rsid w:val="00276CE7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381C"/>
    <w:rsid w:val="00317CCC"/>
    <w:rsid w:val="00324245"/>
    <w:rsid w:val="00330048"/>
    <w:rsid w:val="0033241F"/>
    <w:rsid w:val="00343313"/>
    <w:rsid w:val="00346BA0"/>
    <w:rsid w:val="00350807"/>
    <w:rsid w:val="00353F23"/>
    <w:rsid w:val="00354C08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279CA"/>
    <w:rsid w:val="004316BB"/>
    <w:rsid w:val="00442EBD"/>
    <w:rsid w:val="0045670D"/>
    <w:rsid w:val="0046224B"/>
    <w:rsid w:val="004653B5"/>
    <w:rsid w:val="00483DFF"/>
    <w:rsid w:val="00487C9F"/>
    <w:rsid w:val="004A792C"/>
    <w:rsid w:val="004B0BC2"/>
    <w:rsid w:val="004B66D8"/>
    <w:rsid w:val="004C0ABC"/>
    <w:rsid w:val="004D3504"/>
    <w:rsid w:val="00504AB9"/>
    <w:rsid w:val="005116CB"/>
    <w:rsid w:val="00512707"/>
    <w:rsid w:val="005301D5"/>
    <w:rsid w:val="005333E9"/>
    <w:rsid w:val="00546F89"/>
    <w:rsid w:val="00550761"/>
    <w:rsid w:val="00556667"/>
    <w:rsid w:val="00570384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38F1"/>
    <w:rsid w:val="005C70B9"/>
    <w:rsid w:val="005D0CE7"/>
    <w:rsid w:val="005D237E"/>
    <w:rsid w:val="005D72A9"/>
    <w:rsid w:val="005D753C"/>
    <w:rsid w:val="005F2B13"/>
    <w:rsid w:val="005F4775"/>
    <w:rsid w:val="00627AA2"/>
    <w:rsid w:val="006333D9"/>
    <w:rsid w:val="006356BC"/>
    <w:rsid w:val="006371E8"/>
    <w:rsid w:val="00652378"/>
    <w:rsid w:val="0065778D"/>
    <w:rsid w:val="006621C4"/>
    <w:rsid w:val="00666E94"/>
    <w:rsid w:val="00673078"/>
    <w:rsid w:val="00676CFB"/>
    <w:rsid w:val="00676E83"/>
    <w:rsid w:val="00677A39"/>
    <w:rsid w:val="00691511"/>
    <w:rsid w:val="006A3FAA"/>
    <w:rsid w:val="006A5A40"/>
    <w:rsid w:val="006B05E0"/>
    <w:rsid w:val="006C260C"/>
    <w:rsid w:val="006F047F"/>
    <w:rsid w:val="006F6432"/>
    <w:rsid w:val="007078C7"/>
    <w:rsid w:val="007144D5"/>
    <w:rsid w:val="0072217E"/>
    <w:rsid w:val="00723B75"/>
    <w:rsid w:val="00730642"/>
    <w:rsid w:val="00730818"/>
    <w:rsid w:val="00746C11"/>
    <w:rsid w:val="0075282B"/>
    <w:rsid w:val="00757AFF"/>
    <w:rsid w:val="007648EF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34265"/>
    <w:rsid w:val="0093604A"/>
    <w:rsid w:val="00943D1E"/>
    <w:rsid w:val="00947889"/>
    <w:rsid w:val="009706E1"/>
    <w:rsid w:val="009742A9"/>
    <w:rsid w:val="00977F24"/>
    <w:rsid w:val="009A25CD"/>
    <w:rsid w:val="009A6537"/>
    <w:rsid w:val="009C1A46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97A4F"/>
    <w:rsid w:val="00AA5080"/>
    <w:rsid w:val="00AB06F1"/>
    <w:rsid w:val="00AB7C4C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C4058"/>
    <w:rsid w:val="00BD5530"/>
    <w:rsid w:val="00C02DDB"/>
    <w:rsid w:val="00C0442E"/>
    <w:rsid w:val="00C05F82"/>
    <w:rsid w:val="00C073D3"/>
    <w:rsid w:val="00C17525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2A22"/>
    <w:rsid w:val="00CC47F8"/>
    <w:rsid w:val="00CD2515"/>
    <w:rsid w:val="00CD4154"/>
    <w:rsid w:val="00CE356B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D78EC"/>
    <w:rsid w:val="00DE11F5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3E66"/>
    <w:rsid w:val="00E456A3"/>
    <w:rsid w:val="00E5228F"/>
    <w:rsid w:val="00E65F3C"/>
    <w:rsid w:val="00E77E07"/>
    <w:rsid w:val="00E96400"/>
    <w:rsid w:val="00EB6276"/>
    <w:rsid w:val="00EC0828"/>
    <w:rsid w:val="00EC4512"/>
    <w:rsid w:val="00EC56F6"/>
    <w:rsid w:val="00EE0261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211C"/>
    <w:rsid w:val="00FA661E"/>
    <w:rsid w:val="00FC296D"/>
    <w:rsid w:val="00FD3016"/>
    <w:rsid w:val="00FD6668"/>
    <w:rsid w:val="00FE0C4E"/>
    <w:rsid w:val="00FE53F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217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CC534-CCAC-445D-A2C7-549574FD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2026-02-27T06:23:00Z</cp:lastPrinted>
  <dcterms:created xsi:type="dcterms:W3CDTF">2026-02-27T06:23:00Z</dcterms:created>
  <dcterms:modified xsi:type="dcterms:W3CDTF">2026-02-27T06:23:00Z</dcterms:modified>
</cp:coreProperties>
</file>