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6" w:rsidRDefault="00513046" w:rsidP="00643DF1">
      <w:pPr>
        <w:shd w:val="clear" w:color="auto" w:fill="FFFFFF"/>
        <w:tabs>
          <w:tab w:val="left" w:pos="9537"/>
          <w:tab w:val="left" w:pos="9911"/>
        </w:tabs>
        <w:ind w:right="20"/>
        <w:rPr>
          <w:rFonts w:ascii="Times New Roman" w:hAnsi="Times New Roman" w:cs="Times New Roman"/>
          <w:b/>
          <w:caps/>
          <w:sz w:val="28"/>
          <w:szCs w:val="28"/>
        </w:rPr>
      </w:pPr>
      <w:r w:rsidRPr="00513046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165735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</w:t>
      </w:r>
      <w:r w:rsidR="007A4AB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</w:t>
      </w:r>
    </w:p>
    <w:p w:rsidR="00686855" w:rsidRPr="00513046" w:rsidRDefault="00686855" w:rsidP="00513046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95750">
        <w:rPr>
          <w:rFonts w:ascii="Times New Roman" w:hAnsi="Times New Roman" w:cs="Times New Roman"/>
          <w:b/>
          <w:caps/>
          <w:sz w:val="28"/>
          <w:szCs w:val="28"/>
        </w:rPr>
        <w:t xml:space="preserve">КАРДЫМОВСКИЙ ОКРУЖНОЙ Совет депутатов </w:t>
      </w:r>
    </w:p>
    <w:p w:rsidR="00686855" w:rsidRPr="00D95750" w:rsidRDefault="00686855" w:rsidP="00686855">
      <w:pPr>
        <w:pStyle w:val="1"/>
      </w:pPr>
      <w:r w:rsidRPr="00D95750">
        <w:t>Р Е Ш Е Н И Е</w:t>
      </w:r>
    </w:p>
    <w:p w:rsidR="00686855" w:rsidRPr="00D95750" w:rsidRDefault="00686855" w:rsidP="00686855">
      <w:pPr>
        <w:ind w:firstLine="709"/>
        <w:jc w:val="both"/>
        <w:rPr>
          <w:rFonts w:ascii="Times New Roman" w:hAnsi="Times New Roman" w:cs="Times New Roman"/>
          <w:sz w:val="24"/>
          <w:u w:val="single"/>
        </w:rPr>
      </w:pPr>
    </w:p>
    <w:p w:rsidR="00513046" w:rsidRPr="00643DF1" w:rsidRDefault="007A4ABE" w:rsidP="005130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22.01.</w:t>
      </w:r>
      <w:r w:rsidR="00513046">
        <w:rPr>
          <w:rFonts w:ascii="Times New Roman" w:hAnsi="Times New Roman" w:cs="Times New Roman"/>
          <w:b/>
          <w:sz w:val="28"/>
          <w:szCs w:val="28"/>
        </w:rPr>
        <w:t>2026</w:t>
      </w:r>
      <w:r w:rsidR="00686855" w:rsidRPr="00D9575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130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№ Ре-00003</w:t>
      </w:r>
    </w:p>
    <w:p w:rsidR="007F0FCB" w:rsidRPr="00686855" w:rsidRDefault="00686855" w:rsidP="0068685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686855">
        <w:rPr>
          <w:rFonts w:ascii="Times New Roman" w:hAnsi="Times New Roman" w:cs="Times New Roman"/>
          <w:sz w:val="28"/>
          <w:szCs w:val="28"/>
        </w:rPr>
        <w:t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686855" w:rsidRPr="00686855" w:rsidRDefault="00686855" w:rsidP="0068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5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1DC2">
        <w:rPr>
          <w:rFonts w:ascii="Times New Roman" w:hAnsi="Times New Roman" w:cs="Times New Roman"/>
          <w:sz w:val="28"/>
          <w:szCs w:val="28"/>
        </w:rPr>
        <w:t>со</w:t>
      </w:r>
      <w:r w:rsidRPr="0068685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891DC2">
        <w:rPr>
          <w:rFonts w:ascii="Times New Roman" w:hAnsi="Times New Roman" w:cs="Times New Roman"/>
          <w:sz w:val="28"/>
          <w:szCs w:val="28"/>
        </w:rPr>
        <w:t>ей</w:t>
      </w:r>
      <w:r w:rsidRPr="00686855">
        <w:rPr>
          <w:rFonts w:ascii="Times New Roman" w:hAnsi="Times New Roman" w:cs="Times New Roman"/>
          <w:sz w:val="28"/>
          <w:szCs w:val="28"/>
        </w:rPr>
        <w:t xml:space="preserve"> 156 Жилищного кодекса Российской Федерации, Приказом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855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«Кардымовский муниципальный округ»</w:t>
      </w:r>
      <w:r w:rsidR="00D9575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86855">
        <w:rPr>
          <w:rFonts w:ascii="Times New Roman" w:hAnsi="Times New Roman" w:cs="Times New Roman"/>
          <w:sz w:val="28"/>
          <w:szCs w:val="28"/>
        </w:rPr>
        <w:t>, Кардымовский  окружной Совет депутатов</w:t>
      </w: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855" w:rsidRP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85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55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фонда. </w:t>
      </w:r>
    </w:p>
    <w:p w:rsidR="00686855" w:rsidRDefault="00513046" w:rsidP="00D9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6855" w:rsidRPr="00686855">
        <w:rPr>
          <w:rFonts w:ascii="Times New Roman" w:hAnsi="Times New Roman" w:cs="Times New Roman"/>
          <w:sz w:val="28"/>
          <w:szCs w:val="28"/>
        </w:rPr>
        <w:t xml:space="preserve">. </w:t>
      </w:r>
      <w:r w:rsidR="00D95750" w:rsidRPr="00D9575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 труда»-Кардымово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5750" w:rsidRPr="00D9575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:rsidR="00643DF1" w:rsidRDefault="00513046" w:rsidP="00643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6855" w:rsidRPr="006868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95750">
        <w:rPr>
          <w:rFonts w:ascii="Times New Roman" w:hAnsi="Times New Roman" w:cs="Times New Roman"/>
          <w:sz w:val="28"/>
          <w:szCs w:val="28"/>
        </w:rPr>
        <w:t>решение</w:t>
      </w:r>
      <w:r w:rsidR="00686855" w:rsidRPr="00686855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</w:t>
      </w:r>
      <w:r w:rsidR="00D95750">
        <w:rPr>
          <w:rFonts w:ascii="Times New Roman" w:hAnsi="Times New Roman" w:cs="Times New Roman"/>
          <w:sz w:val="28"/>
          <w:szCs w:val="28"/>
        </w:rPr>
        <w:t>.</w:t>
      </w:r>
    </w:p>
    <w:p w:rsidR="00D95750" w:rsidRDefault="00D95750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513046" w:rsidRPr="00513046" w:rsidTr="006B4C71">
        <w:tc>
          <w:tcPr>
            <w:tcW w:w="5211" w:type="dxa"/>
          </w:tcPr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sz w:val="28"/>
                <w:szCs w:val="28"/>
              </w:rPr>
              <w:t>Председатель Кардымовского окружного Совета депутатов</w:t>
            </w:r>
          </w:p>
          <w:p w:rsidR="00513046" w:rsidRPr="00513046" w:rsidRDefault="00513046" w:rsidP="006B4C71">
            <w:pPr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513046">
              <w:rPr>
                <w:rFonts w:ascii="Times New Roman" w:hAnsi="Times New Roman" w:cs="Times New Roman"/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</w:t>
            </w:r>
          </w:p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Pr="00513046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513046" w:rsidRDefault="00513046" w:rsidP="00513046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513046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Кардымовского окружного Совета депутатов</w:t>
      </w:r>
    </w:p>
    <w:p w:rsidR="002A46F2" w:rsidRDefault="002A46F2" w:rsidP="002A46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от </w:t>
      </w:r>
      <w:r w:rsidR="007A4ABE">
        <w:rPr>
          <w:rFonts w:ascii="Times New Roman" w:hAnsi="Times New Roman" w:cs="Times New Roman"/>
          <w:sz w:val="28"/>
          <w:szCs w:val="28"/>
        </w:rPr>
        <w:t>22.01.2026 № Ре-00003</w:t>
      </w:r>
    </w:p>
    <w:p w:rsidR="002A46F2" w:rsidRDefault="002A46F2" w:rsidP="00D95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Положение</w:t>
      </w: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46F2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частью 3 статьи 156 Жилищного кодекса Российской Федерации,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6F2">
        <w:rPr>
          <w:rFonts w:ascii="Times New Roman" w:hAnsi="Times New Roman" w:cs="Times New Roman"/>
          <w:sz w:val="28"/>
          <w:szCs w:val="28"/>
        </w:rPr>
        <w:t xml:space="preserve">риказом Министерства строительства и жилищно-коммунального хозяйства Российской Федерации от 27.09.2016 № 668/пр и определяет методику расчета платы за наем для нанимателей жилых помещений по договорам социального найма или договорам найма жилых помещений (далее - плата за наем жилого помещения). </w:t>
      </w:r>
    </w:p>
    <w:p w:rsidR="002A46F2" w:rsidRDefault="002A46F2" w:rsidP="002A46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1.2. Плата за наем жилого помещения устанавливается </w:t>
      </w:r>
      <w:r>
        <w:rPr>
          <w:rFonts w:ascii="Times New Roman" w:hAnsi="Times New Roman" w:cs="Times New Roman"/>
          <w:sz w:val="28"/>
          <w:szCs w:val="28"/>
        </w:rPr>
        <w:t>решением Кардымовского окружного Совета депутатов</w:t>
      </w:r>
      <w:r w:rsidRPr="002A46F2">
        <w:rPr>
          <w:rFonts w:ascii="Times New Roman" w:hAnsi="Times New Roman" w:cs="Times New Roman"/>
          <w:sz w:val="28"/>
          <w:szCs w:val="28"/>
        </w:rPr>
        <w:t xml:space="preserve"> согласно настоящему Положению в расчете на один квадратный метр общей площади жилого помещения. </w:t>
      </w:r>
    </w:p>
    <w:p w:rsidR="002A46F2" w:rsidRDefault="002A46F2" w:rsidP="00D95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2. Размер платы за наем жилого помещения</w:t>
      </w:r>
    </w:p>
    <w:p w:rsidR="00805760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2.1.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 </w:t>
      </w:r>
    </w:p>
    <w:p w:rsidR="00805760" w:rsidRDefault="00805760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760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нj</w:t>
      </w:r>
      <w:r w:rsidRPr="002A46F2">
        <w:rPr>
          <w:rFonts w:ascii="Times New Roman" w:hAnsi="Times New Roman" w:cs="Times New Roman"/>
          <w:sz w:val="28"/>
          <w:szCs w:val="28"/>
        </w:rPr>
        <w:t xml:space="preserve"> = Н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A46F2">
        <w:rPr>
          <w:rFonts w:ascii="Times New Roman" w:hAnsi="Times New Roman" w:cs="Times New Roman"/>
          <w:sz w:val="28"/>
          <w:szCs w:val="28"/>
        </w:rPr>
        <w:t xml:space="preserve"> х 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2A46F2">
        <w:rPr>
          <w:rFonts w:ascii="Times New Roman" w:hAnsi="Times New Roman" w:cs="Times New Roman"/>
          <w:sz w:val="28"/>
          <w:szCs w:val="28"/>
        </w:rPr>
        <w:t>х 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2A46F2">
        <w:rPr>
          <w:rFonts w:ascii="Times New Roman" w:hAnsi="Times New Roman" w:cs="Times New Roman"/>
          <w:sz w:val="28"/>
          <w:szCs w:val="28"/>
        </w:rPr>
        <w:t xml:space="preserve"> х 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2A46F2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805760" w:rsidRDefault="00805760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760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нj</w:t>
      </w:r>
      <w:r w:rsidRPr="002A46F2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фонда; </w:t>
      </w:r>
    </w:p>
    <w:p w:rsidR="002A46F2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Н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A46F2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805760" w:rsidRPr="00805760" w:rsidRDefault="00805760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760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805760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805760" w:rsidRPr="00805760" w:rsidRDefault="00805760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760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05760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5760">
        <w:rPr>
          <w:rFonts w:ascii="Times New Roman" w:hAnsi="Times New Roman" w:cs="Times New Roman"/>
          <w:sz w:val="28"/>
          <w:szCs w:val="28"/>
        </w:rPr>
        <w:t xml:space="preserve">Величина коэффициента соответствия размера платы на наем жилого помещения, предоставляемого по договорам социального найма или договорам найма жилого помещения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5760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5760">
        <w:rPr>
          <w:rFonts w:ascii="Times New Roman" w:hAnsi="Times New Roman" w:cs="Times New Roman"/>
          <w:sz w:val="28"/>
          <w:szCs w:val="28"/>
        </w:rPr>
        <w:t xml:space="preserve"> устанавливается единым для всех граждан в размере - 0,</w:t>
      </w:r>
      <w:r w:rsidR="00023E29" w:rsidRPr="00023E29">
        <w:rPr>
          <w:rFonts w:ascii="Times New Roman" w:hAnsi="Times New Roman" w:cs="Times New Roman"/>
          <w:sz w:val="28"/>
          <w:szCs w:val="28"/>
        </w:rPr>
        <w:t>16</w:t>
      </w:r>
      <w:r w:rsidRPr="00805760">
        <w:rPr>
          <w:rFonts w:ascii="Times New Roman" w:hAnsi="Times New Roman" w:cs="Times New Roman"/>
          <w:sz w:val="28"/>
          <w:szCs w:val="28"/>
        </w:rPr>
        <w:t>;</w:t>
      </w:r>
    </w:p>
    <w:p w:rsidR="00805760" w:rsidRDefault="00805760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760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805760"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963F91" w:rsidRPr="00805760" w:rsidRDefault="00963F91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760" w:rsidRDefault="00805760" w:rsidP="00963F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5760">
        <w:rPr>
          <w:rFonts w:ascii="Times New Roman" w:hAnsi="Times New Roman" w:cs="Times New Roman"/>
          <w:sz w:val="28"/>
          <w:szCs w:val="28"/>
        </w:rPr>
        <w:t>3. Базовый размер платы за наем жилого помещения</w:t>
      </w:r>
      <w:r w:rsidR="00963F91">
        <w:rPr>
          <w:rFonts w:ascii="Times New Roman" w:hAnsi="Times New Roman" w:cs="Times New Roman"/>
          <w:sz w:val="28"/>
          <w:szCs w:val="28"/>
        </w:rPr>
        <w:t>.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lastRenderedPageBreak/>
        <w:t>3.1. Базовый размер платы за наем жилого помещения определяется по формуле: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>Н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63F91">
        <w:rPr>
          <w:rFonts w:ascii="Times New Roman" w:hAnsi="Times New Roman" w:cs="Times New Roman"/>
          <w:sz w:val="28"/>
          <w:szCs w:val="28"/>
        </w:rPr>
        <w:t xml:space="preserve"> = СР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3F91">
        <w:rPr>
          <w:rFonts w:ascii="Times New Roman" w:hAnsi="Times New Roman" w:cs="Times New Roman"/>
          <w:sz w:val="28"/>
          <w:szCs w:val="28"/>
        </w:rPr>
        <w:t xml:space="preserve"> 0,001, где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>Н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63F91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>СР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963F91">
        <w:rPr>
          <w:rFonts w:ascii="Times New Roman" w:hAnsi="Times New Roman" w:cs="Times New Roman"/>
          <w:sz w:val="28"/>
          <w:szCs w:val="28"/>
        </w:rPr>
        <w:t xml:space="preserve"> - средняя цена 1 кв. м. общей площади квартир на вторичном рынке жилья в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63F91">
        <w:rPr>
          <w:rFonts w:ascii="Times New Roman" w:hAnsi="Times New Roman" w:cs="Times New Roman"/>
          <w:sz w:val="28"/>
          <w:szCs w:val="28"/>
        </w:rPr>
        <w:t>.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 xml:space="preserve">3.2. Средняя цена 1 кв. м. общей площади квартир на вторичном рынке жилья в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63F91">
        <w:rPr>
          <w:rFonts w:ascii="Times New Roman" w:hAnsi="Times New Roman" w:cs="Times New Roman"/>
          <w:sz w:val="28"/>
          <w:szCs w:val="28"/>
        </w:rPr>
        <w:t>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 xml:space="preserve"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</w:t>
      </w:r>
      <w:r w:rsidR="00242623">
        <w:rPr>
          <w:rFonts w:ascii="Times New Roman" w:hAnsi="Times New Roman" w:cs="Times New Roman"/>
          <w:sz w:val="28"/>
          <w:szCs w:val="28"/>
        </w:rPr>
        <w:t xml:space="preserve">Центральному </w:t>
      </w:r>
      <w:r w:rsidRPr="00963F91">
        <w:rPr>
          <w:rFonts w:ascii="Times New Roman" w:hAnsi="Times New Roman" w:cs="Times New Roman"/>
          <w:sz w:val="28"/>
          <w:szCs w:val="28"/>
        </w:rPr>
        <w:t>федеральному округу</w:t>
      </w:r>
      <w:r w:rsidR="0014298C">
        <w:rPr>
          <w:rFonts w:ascii="Times New Roman" w:hAnsi="Times New Roman" w:cs="Times New Roman"/>
          <w:sz w:val="28"/>
          <w:szCs w:val="28"/>
        </w:rPr>
        <w:t xml:space="preserve"> </w:t>
      </w:r>
      <w:r w:rsidRPr="00963F91">
        <w:rPr>
          <w:rFonts w:ascii="Times New Roman" w:hAnsi="Times New Roman" w:cs="Times New Roman"/>
          <w:sz w:val="28"/>
          <w:szCs w:val="28"/>
        </w:rPr>
        <w:t>(по всем типам квартир).</w:t>
      </w:r>
    </w:p>
    <w:p w:rsid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цена </w:t>
      </w:r>
      <w:r w:rsidRPr="00963F91">
        <w:rPr>
          <w:rFonts w:ascii="Times New Roman" w:hAnsi="Times New Roman" w:cs="Times New Roman"/>
          <w:sz w:val="28"/>
          <w:szCs w:val="28"/>
        </w:rPr>
        <w:t>1 кв. м. общей площади квартир на вторичном рынке жилья</w:t>
      </w:r>
      <w:r w:rsidR="0014298C">
        <w:rPr>
          <w:rFonts w:ascii="Times New Roman" w:hAnsi="Times New Roman" w:cs="Times New Roman"/>
          <w:sz w:val="28"/>
          <w:szCs w:val="28"/>
        </w:rPr>
        <w:t xml:space="preserve"> </w:t>
      </w:r>
      <w:r w:rsidR="00242623">
        <w:rPr>
          <w:rFonts w:ascii="Times New Roman" w:hAnsi="Times New Roman" w:cs="Times New Roman"/>
          <w:sz w:val="28"/>
          <w:szCs w:val="28"/>
        </w:rPr>
        <w:t>в Смоленской области</w:t>
      </w:r>
      <w:r w:rsidR="0014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как среднее арифметическое </w:t>
      </w:r>
      <w:r w:rsidR="0014298C">
        <w:rPr>
          <w:rFonts w:ascii="Times New Roman" w:hAnsi="Times New Roman" w:cs="Times New Roman"/>
          <w:sz w:val="28"/>
          <w:szCs w:val="28"/>
        </w:rPr>
        <w:t>средних цен</w:t>
      </w:r>
      <w:r w:rsidR="00242623">
        <w:rPr>
          <w:rFonts w:ascii="Times New Roman" w:hAnsi="Times New Roman" w:cs="Times New Roman"/>
          <w:sz w:val="28"/>
          <w:szCs w:val="28"/>
        </w:rPr>
        <w:t xml:space="preserve"> </w:t>
      </w:r>
      <w:r w:rsidR="00242623" w:rsidRPr="00963F91">
        <w:rPr>
          <w:rFonts w:ascii="Times New Roman" w:hAnsi="Times New Roman" w:cs="Times New Roman"/>
          <w:sz w:val="28"/>
          <w:szCs w:val="28"/>
        </w:rPr>
        <w:t>1 кв. м. общей площади квартир на вторичном рынке жилья</w:t>
      </w:r>
      <w:r w:rsidR="00242623">
        <w:rPr>
          <w:rFonts w:ascii="Times New Roman" w:hAnsi="Times New Roman" w:cs="Times New Roman"/>
          <w:sz w:val="28"/>
          <w:szCs w:val="28"/>
        </w:rPr>
        <w:t xml:space="preserve"> в Смоленской области </w:t>
      </w:r>
      <w:r w:rsidR="000826BB">
        <w:rPr>
          <w:rFonts w:ascii="Times New Roman" w:hAnsi="Times New Roman" w:cs="Times New Roman"/>
          <w:sz w:val="28"/>
          <w:szCs w:val="28"/>
        </w:rPr>
        <w:t xml:space="preserve">(в предусмотренных случаях – по Центральному федеральному округу) </w:t>
      </w:r>
      <w:r w:rsidR="009F3148">
        <w:rPr>
          <w:rFonts w:ascii="Times New Roman" w:hAnsi="Times New Roman" w:cs="Times New Roman"/>
          <w:sz w:val="28"/>
          <w:szCs w:val="28"/>
        </w:rPr>
        <w:t xml:space="preserve">за </w:t>
      </w:r>
      <w:r w:rsidR="00242623">
        <w:rPr>
          <w:rFonts w:ascii="Times New Roman" w:hAnsi="Times New Roman" w:cs="Times New Roman"/>
          <w:sz w:val="28"/>
          <w:szCs w:val="28"/>
        </w:rPr>
        <w:t>четыре</w:t>
      </w:r>
      <w:r w:rsidR="009F3148">
        <w:rPr>
          <w:rFonts w:ascii="Times New Roman" w:hAnsi="Times New Roman" w:cs="Times New Roman"/>
          <w:sz w:val="28"/>
          <w:szCs w:val="28"/>
        </w:rPr>
        <w:t xml:space="preserve"> квартала, предшествующих </w:t>
      </w:r>
      <w:r w:rsidR="00242623">
        <w:rPr>
          <w:rFonts w:ascii="Times New Roman" w:hAnsi="Times New Roman" w:cs="Times New Roman"/>
          <w:sz w:val="28"/>
          <w:szCs w:val="28"/>
        </w:rPr>
        <w:t xml:space="preserve">кварталу, </w:t>
      </w:r>
      <w:r w:rsidR="009F3148">
        <w:rPr>
          <w:rFonts w:ascii="Times New Roman" w:hAnsi="Times New Roman" w:cs="Times New Roman"/>
          <w:sz w:val="28"/>
          <w:szCs w:val="28"/>
        </w:rPr>
        <w:t xml:space="preserve">в котором принято решение </w:t>
      </w:r>
      <w:r w:rsidR="00242623">
        <w:rPr>
          <w:rFonts w:ascii="Times New Roman" w:hAnsi="Times New Roman" w:cs="Times New Roman"/>
          <w:sz w:val="28"/>
          <w:szCs w:val="28"/>
        </w:rPr>
        <w:t>устанавливающее</w:t>
      </w:r>
      <w:r w:rsidR="0014298C">
        <w:rPr>
          <w:rFonts w:ascii="Times New Roman" w:hAnsi="Times New Roman" w:cs="Times New Roman"/>
          <w:sz w:val="28"/>
          <w:szCs w:val="28"/>
        </w:rPr>
        <w:t xml:space="preserve"> </w:t>
      </w:r>
      <w:r w:rsidR="00242623">
        <w:rPr>
          <w:rFonts w:ascii="Times New Roman" w:hAnsi="Times New Roman" w:cs="Times New Roman"/>
          <w:sz w:val="28"/>
          <w:szCs w:val="28"/>
        </w:rPr>
        <w:t>размер</w:t>
      </w:r>
      <w:r w:rsidR="009F3148">
        <w:rPr>
          <w:rFonts w:ascii="Times New Roman" w:hAnsi="Times New Roman" w:cs="Times New Roman"/>
          <w:sz w:val="28"/>
          <w:szCs w:val="28"/>
        </w:rPr>
        <w:t xml:space="preserve"> платы за наем жилого помещения</w:t>
      </w:r>
      <w:r w:rsidR="00242623">
        <w:rPr>
          <w:rFonts w:ascii="Times New Roman" w:hAnsi="Times New Roman" w:cs="Times New Roman"/>
          <w:sz w:val="28"/>
          <w:szCs w:val="28"/>
        </w:rPr>
        <w:t>.</w:t>
      </w:r>
    </w:p>
    <w:p w:rsidR="00242623" w:rsidRDefault="00242623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623" w:rsidRDefault="00242623" w:rsidP="002426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2623">
        <w:rPr>
          <w:rFonts w:ascii="Times New Roman" w:hAnsi="Times New Roman" w:cs="Times New Roman"/>
          <w:sz w:val="28"/>
          <w:szCs w:val="28"/>
        </w:rPr>
        <w:t>4. Коэффициент, характеризующий качество и благоустройство жилого помещения, месторасположение дома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4.2. Интегральное значение 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0826BB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6BB">
        <w:rPr>
          <w:rFonts w:ascii="Times New Roman" w:hAnsi="Times New Roman" w:cs="Times New Roman"/>
          <w:sz w:val="28"/>
          <w:szCs w:val="28"/>
        </w:rPr>
        <w:t>, где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 месторасположени</w:t>
      </w:r>
      <w:r w:rsidR="008C5F47">
        <w:rPr>
          <w:rFonts w:ascii="Times New Roman" w:hAnsi="Times New Roman" w:cs="Times New Roman"/>
          <w:sz w:val="28"/>
          <w:szCs w:val="28"/>
        </w:rPr>
        <w:t xml:space="preserve">я </w:t>
      </w:r>
      <w:r w:rsidRPr="000826BB">
        <w:rPr>
          <w:rFonts w:ascii="Times New Roman" w:hAnsi="Times New Roman" w:cs="Times New Roman"/>
          <w:sz w:val="28"/>
          <w:szCs w:val="28"/>
        </w:rPr>
        <w:t>дома.</w:t>
      </w:r>
    </w:p>
    <w:p w:rsidR="00242623" w:rsidRDefault="008C5F47" w:rsidP="00242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Значения коэффициентов К</w:t>
      </w:r>
      <w:r w:rsidRPr="00B37DA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37DA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B37DA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следующей таблице:</w:t>
      </w:r>
    </w:p>
    <w:p w:rsidR="008C5F47" w:rsidRDefault="008C5F47" w:rsidP="00242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Look w:val="04A0"/>
      </w:tblPr>
      <w:tblGrid>
        <w:gridCol w:w="4248"/>
        <w:gridCol w:w="4111"/>
        <w:gridCol w:w="1701"/>
      </w:tblGrid>
      <w:tr w:rsidR="008C5F47" w:rsidRPr="008C5F47" w:rsidTr="00641F5C">
        <w:tc>
          <w:tcPr>
            <w:tcW w:w="4248" w:type="dxa"/>
          </w:tcPr>
          <w:p w:rsidR="008C5F47" w:rsidRPr="008C5F47" w:rsidRDefault="008C5F47" w:rsidP="0064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коэффициента</w:t>
            </w:r>
          </w:p>
        </w:tc>
        <w:tc>
          <w:tcPr>
            <w:tcW w:w="4111" w:type="dxa"/>
          </w:tcPr>
          <w:p w:rsidR="008C5F47" w:rsidRPr="008C5F47" w:rsidRDefault="008C5F47" w:rsidP="0064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Характеристики дифференциации</w:t>
            </w:r>
          </w:p>
        </w:tc>
        <w:tc>
          <w:tcPr>
            <w:tcW w:w="1701" w:type="dxa"/>
          </w:tcPr>
          <w:p w:rsidR="008C5F47" w:rsidRPr="008C5F47" w:rsidRDefault="008C5F47" w:rsidP="0064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901ABF" w:rsidRPr="008C5F47" w:rsidTr="00641F5C">
        <w:tc>
          <w:tcPr>
            <w:tcW w:w="4248" w:type="dxa"/>
            <w:vMerge w:val="restart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1B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812" w:type="dxa"/>
            <w:gridSpan w:val="2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жилого помещения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Многоэтажные жилые дома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901ABF" w:rsidRPr="00023E29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23E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Одноэтажные жилые дома</w:t>
            </w:r>
          </w:p>
        </w:tc>
        <w:tc>
          <w:tcPr>
            <w:tcW w:w="1701" w:type="dxa"/>
          </w:tcPr>
          <w:p w:rsidR="00901ABF" w:rsidRPr="008C5F47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ABF" w:rsidRPr="008C5F47" w:rsidTr="00641F5C">
        <w:tc>
          <w:tcPr>
            <w:tcW w:w="4248" w:type="dxa"/>
            <w:vMerge w:val="restart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C1B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812" w:type="dxa"/>
            <w:gridSpan w:val="2"/>
          </w:tcPr>
          <w:p w:rsidR="00901ABF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жилого помещения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D8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этажные </w:t>
            </w:r>
            <w:r w:rsidRPr="00AC1BD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дома,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>с полным</w:t>
            </w:r>
            <w:r w:rsidR="00117C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6024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благоустройством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 xml:space="preserve">или с частичным </w:t>
            </w:r>
            <w:r w:rsidR="0076024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благоустройством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 xml:space="preserve">(не </w:t>
            </w:r>
            <w:r w:rsidR="00760242">
              <w:rPr>
                <w:rFonts w:ascii="Times New Roman" w:hAnsi="Times New Roman" w:cs="Times New Roman"/>
                <w:sz w:val="24"/>
                <w:szCs w:val="24"/>
              </w:rPr>
              <w:t>имеющие одного или двух видов благоустройства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01ABF" w:rsidRPr="00023E29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23E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AC1BD8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Одноэтажные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r w:rsidR="00023E2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полным или частичным благоустройством </w:t>
            </w:r>
          </w:p>
        </w:tc>
        <w:tc>
          <w:tcPr>
            <w:tcW w:w="1701" w:type="dxa"/>
          </w:tcPr>
          <w:p w:rsidR="00901ABF" w:rsidRDefault="00023E29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AC1BD8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Одноэтажные</w:t>
            </w:r>
            <w:r w:rsidR="00F243FE">
              <w:rPr>
                <w:rFonts w:ascii="Times New Roman" w:hAnsi="Times New Roman" w:cs="Times New Roman"/>
                <w:sz w:val="24"/>
                <w:szCs w:val="24"/>
              </w:rPr>
              <w:t xml:space="preserve"> жилые дома,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отсутствуют три и более вид</w:t>
            </w:r>
            <w:r w:rsidR="00F4552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1701" w:type="dxa"/>
          </w:tcPr>
          <w:p w:rsidR="00901ABF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2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57B4" w:rsidRPr="008C5F47" w:rsidTr="00641F5C">
        <w:tc>
          <w:tcPr>
            <w:tcW w:w="4248" w:type="dxa"/>
            <w:vMerge w:val="restart"/>
          </w:tcPr>
          <w:p w:rsidR="000257B4" w:rsidRPr="008C5F47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43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812" w:type="dxa"/>
            <w:gridSpan w:val="2"/>
          </w:tcPr>
          <w:p w:rsidR="000257B4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Месторасположение дома</w:t>
            </w:r>
          </w:p>
        </w:tc>
      </w:tr>
      <w:tr w:rsidR="000257B4" w:rsidRPr="008C5F47" w:rsidTr="00641F5C">
        <w:tc>
          <w:tcPr>
            <w:tcW w:w="4248" w:type="dxa"/>
            <w:vMerge/>
          </w:tcPr>
          <w:p w:rsidR="000257B4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57B4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Смоленской области</w:t>
            </w:r>
          </w:p>
        </w:tc>
        <w:tc>
          <w:tcPr>
            <w:tcW w:w="1701" w:type="dxa"/>
          </w:tcPr>
          <w:p w:rsidR="000257B4" w:rsidRDefault="000257B4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F47" w:rsidRDefault="003A49A5" w:rsidP="003A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Под многоэтажными жилыми домами в </w:t>
      </w:r>
      <w:r w:rsidR="00760242">
        <w:rPr>
          <w:rFonts w:ascii="Times New Roman" w:hAnsi="Times New Roman" w:cs="Times New Roman"/>
          <w:sz w:val="28"/>
          <w:szCs w:val="28"/>
        </w:rPr>
        <w:t>целях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понимаются жилые дома, </w:t>
      </w:r>
      <w:r w:rsidR="00F243FE">
        <w:rPr>
          <w:rFonts w:ascii="Times New Roman" w:hAnsi="Times New Roman" w:cs="Times New Roman"/>
          <w:sz w:val="28"/>
          <w:szCs w:val="28"/>
        </w:rPr>
        <w:t>имеющие более 1 этажа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1DC2" w:rsidRDefault="00117CF5" w:rsidP="003A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Под полным благоустройством в целях настоящего порядка</w:t>
      </w:r>
      <w:r w:rsidR="00760242">
        <w:rPr>
          <w:rFonts w:ascii="Times New Roman" w:hAnsi="Times New Roman" w:cs="Times New Roman"/>
          <w:sz w:val="28"/>
          <w:szCs w:val="28"/>
        </w:rPr>
        <w:t xml:space="preserve"> понимается наличие следующих видов благоустройства жилого помещения или жилого дома, пользование, указанными видами благоустройства в котором доступно для нанимателя соответствующего жилого помещения: горячее и холодное водоснабжение, водоотведение, теплоснабжение, газоснабжение, электроснабжение.</w:t>
      </w:r>
    </w:p>
    <w:p w:rsidR="00760242" w:rsidRDefault="00760242" w:rsidP="003A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7B4" w:rsidRDefault="00891DC2" w:rsidP="00891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расчета платы за наем жилого помещения отдельным категориям граждан.</w:t>
      </w:r>
    </w:p>
    <w:p w:rsidR="00891DC2" w:rsidRDefault="00891DC2" w:rsidP="0089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течение 1 года после заключения Администрацией муниципального образования «Кардымовский муниципальный округ» Смоленской области договора социального найма с гражданином, признанным в установленном порядке малоимущим, плата за наем жилого помещения с такого гражданина не взимается.</w:t>
      </w:r>
      <w:r w:rsidR="003B0370">
        <w:rPr>
          <w:rFonts w:ascii="Times New Roman" w:hAnsi="Times New Roman" w:cs="Times New Roman"/>
          <w:sz w:val="28"/>
          <w:szCs w:val="28"/>
        </w:rPr>
        <w:t xml:space="preserve"> Такая плата не подлежит </w:t>
      </w:r>
      <w:r w:rsidR="00117CF5">
        <w:rPr>
          <w:rFonts w:ascii="Times New Roman" w:hAnsi="Times New Roman" w:cs="Times New Roman"/>
          <w:sz w:val="28"/>
          <w:szCs w:val="28"/>
        </w:rPr>
        <w:t xml:space="preserve">расчету и </w:t>
      </w:r>
      <w:r w:rsidR="003B0370">
        <w:rPr>
          <w:rFonts w:ascii="Times New Roman" w:hAnsi="Times New Roman" w:cs="Times New Roman"/>
          <w:sz w:val="28"/>
          <w:szCs w:val="28"/>
        </w:rPr>
        <w:t>начислению.</w:t>
      </w:r>
    </w:p>
    <w:p w:rsidR="00891DC2" w:rsidRDefault="00891DC2" w:rsidP="0089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Указанный в пункте 5.1 настоящего положения гражданин </w:t>
      </w:r>
      <w:r w:rsidR="003B0370">
        <w:rPr>
          <w:rFonts w:ascii="Times New Roman" w:hAnsi="Times New Roman" w:cs="Times New Roman"/>
          <w:sz w:val="28"/>
          <w:szCs w:val="28"/>
        </w:rPr>
        <w:t xml:space="preserve">для дальнейшего освобождения от платы за наем жилого помещения по договору социального найма </w:t>
      </w:r>
      <w:r>
        <w:rPr>
          <w:rFonts w:ascii="Times New Roman" w:hAnsi="Times New Roman" w:cs="Times New Roman"/>
          <w:sz w:val="28"/>
          <w:szCs w:val="28"/>
        </w:rPr>
        <w:t xml:space="preserve">не менее, чем за 1 месяц до начала </w:t>
      </w:r>
      <w:r w:rsidR="003B0370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 xml:space="preserve">следующего года </w:t>
      </w:r>
      <w:r w:rsidR="003B0370">
        <w:rPr>
          <w:rFonts w:ascii="Times New Roman" w:hAnsi="Times New Roman" w:cs="Times New Roman"/>
          <w:sz w:val="28"/>
          <w:szCs w:val="28"/>
        </w:rPr>
        <w:t>найма жилого помещения предоставляет</w:t>
      </w:r>
      <w:r w:rsidR="0014298C">
        <w:rPr>
          <w:rFonts w:ascii="Times New Roman" w:hAnsi="Times New Roman" w:cs="Times New Roman"/>
          <w:sz w:val="28"/>
          <w:szCs w:val="28"/>
        </w:rPr>
        <w:t xml:space="preserve"> </w:t>
      </w:r>
      <w:r w:rsidR="003B0370"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«Кардымовский муниципальный округ» Смоленской области документы, подтверждающие, что он не утратил статус малоимущего, в составе, необходим</w:t>
      </w:r>
      <w:r w:rsidR="00760242">
        <w:rPr>
          <w:rFonts w:ascii="Times New Roman" w:hAnsi="Times New Roman" w:cs="Times New Roman"/>
          <w:sz w:val="28"/>
          <w:szCs w:val="28"/>
        </w:rPr>
        <w:t>о</w:t>
      </w:r>
      <w:r w:rsidR="003B0370">
        <w:rPr>
          <w:rFonts w:ascii="Times New Roman" w:hAnsi="Times New Roman" w:cs="Times New Roman"/>
          <w:sz w:val="28"/>
          <w:szCs w:val="28"/>
        </w:rPr>
        <w:t>м для признания гражданина малоимущим в порядке, предусмотренном действующими муниципальными нормативными правовыми актами.</w:t>
      </w:r>
    </w:p>
    <w:p w:rsidR="003B0370" w:rsidRPr="00686855" w:rsidRDefault="003B0370" w:rsidP="0089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Не подлежит </w:t>
      </w:r>
      <w:r w:rsidR="00117CF5">
        <w:rPr>
          <w:rFonts w:ascii="Times New Roman" w:hAnsi="Times New Roman" w:cs="Times New Roman"/>
          <w:sz w:val="28"/>
          <w:szCs w:val="28"/>
        </w:rPr>
        <w:t xml:space="preserve">расчету, </w:t>
      </w:r>
      <w:r>
        <w:rPr>
          <w:rFonts w:ascii="Times New Roman" w:hAnsi="Times New Roman" w:cs="Times New Roman"/>
          <w:sz w:val="28"/>
          <w:szCs w:val="28"/>
        </w:rPr>
        <w:t>начислению и не взимается плата за наем жилого помещения с иных</w:t>
      </w:r>
      <w:r w:rsidR="00117CF5">
        <w:rPr>
          <w:rFonts w:ascii="Times New Roman" w:hAnsi="Times New Roman" w:cs="Times New Roman"/>
          <w:sz w:val="28"/>
          <w:szCs w:val="28"/>
        </w:rPr>
        <w:t xml:space="preserve"> категорий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17CF5">
        <w:rPr>
          <w:rFonts w:ascii="Times New Roman" w:hAnsi="Times New Roman" w:cs="Times New Roman"/>
          <w:sz w:val="28"/>
          <w:szCs w:val="28"/>
        </w:rPr>
        <w:t>, если такие граждане нормативными правовыми актами Смоленской области или муниципального образования освобождены от несения расходов по оплате за пользование жилыми помещениями, в порядке, предусмотренном этими нормативными правовыми актами.</w:t>
      </w:r>
    </w:p>
    <w:sectPr w:rsidR="003B0370" w:rsidRPr="00686855" w:rsidSect="00643DF1">
      <w:footerReference w:type="default" r:id="rId8"/>
      <w:pgSz w:w="11906" w:h="16838"/>
      <w:pgMar w:top="142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A4B" w:rsidRDefault="00703A4B" w:rsidP="00C076F4">
      <w:pPr>
        <w:spacing w:after="0" w:line="240" w:lineRule="auto"/>
      </w:pPr>
      <w:r>
        <w:separator/>
      </w:r>
    </w:p>
  </w:endnote>
  <w:endnote w:type="continuationSeparator" w:id="1">
    <w:p w:rsidR="00703A4B" w:rsidRDefault="00703A4B" w:rsidP="00C0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F4" w:rsidRPr="00C076F4" w:rsidRDefault="00643DF1">
    <w:pPr>
      <w:pStyle w:val="aa"/>
      <w:rPr>
        <w:sz w:val="16"/>
      </w:rPr>
    </w:pPr>
    <w:r>
      <w:rPr>
        <w:sz w:val="16"/>
      </w:rPr>
      <w:t>Рег. № Ре-00003 от 22</w:t>
    </w:r>
    <w:r w:rsidR="00C076F4">
      <w:rPr>
        <w:sz w:val="16"/>
      </w:rPr>
      <w:t>.01.2026, Подписано ЭП: Козлова Виолетта Игоревна, ПРЕДСЕДАТЕЛЬ КАРДЫМОВСКО</w:t>
    </w:r>
    <w:r>
      <w:rPr>
        <w:sz w:val="16"/>
      </w:rPr>
      <w:t>ГО ОКРУЖНОГО СОВЕТА ДЕПУТАТОВ 22</w:t>
    </w:r>
    <w:r w:rsidR="00C076F4">
      <w:rPr>
        <w:sz w:val="16"/>
      </w:rPr>
      <w:t>.01.2026 12:31:33; Левченкова Марина Владимировна, "ГЛАВА МУНИЦИПАЛЬНОГО ОБРАЗОВАНИЯ ""КАРДЫМОВСКИЙ МУНИЦИПАЛЬНЫЙ ОКРУГ"" СМОЛЕНСКОЙ ОБЛАСТИ" 23.01.2026 13:14:04,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A4B" w:rsidRDefault="00703A4B" w:rsidP="00C076F4">
      <w:pPr>
        <w:spacing w:after="0" w:line="240" w:lineRule="auto"/>
      </w:pPr>
      <w:r>
        <w:separator/>
      </w:r>
    </w:p>
  </w:footnote>
  <w:footnote w:type="continuationSeparator" w:id="1">
    <w:p w:rsidR="00703A4B" w:rsidRDefault="00703A4B" w:rsidP="00C07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855"/>
    <w:rsid w:val="0000605D"/>
    <w:rsid w:val="00023E29"/>
    <w:rsid w:val="000257B4"/>
    <w:rsid w:val="000826BB"/>
    <w:rsid w:val="00117CF5"/>
    <w:rsid w:val="0014298C"/>
    <w:rsid w:val="00242623"/>
    <w:rsid w:val="00251EDB"/>
    <w:rsid w:val="002A46F2"/>
    <w:rsid w:val="002B5F98"/>
    <w:rsid w:val="003A49A5"/>
    <w:rsid w:val="003B0370"/>
    <w:rsid w:val="00513046"/>
    <w:rsid w:val="00641F5C"/>
    <w:rsid w:val="00643DF1"/>
    <w:rsid w:val="00686855"/>
    <w:rsid w:val="00703A4B"/>
    <w:rsid w:val="00715BD1"/>
    <w:rsid w:val="00760242"/>
    <w:rsid w:val="007A4ABE"/>
    <w:rsid w:val="007F0FCB"/>
    <w:rsid w:val="00805760"/>
    <w:rsid w:val="00891DC2"/>
    <w:rsid w:val="008C5F47"/>
    <w:rsid w:val="00901ABF"/>
    <w:rsid w:val="00943CFC"/>
    <w:rsid w:val="00963F91"/>
    <w:rsid w:val="009E71E6"/>
    <w:rsid w:val="009F3148"/>
    <w:rsid w:val="00A446DD"/>
    <w:rsid w:val="00AC1BD8"/>
    <w:rsid w:val="00B37DA3"/>
    <w:rsid w:val="00C076F4"/>
    <w:rsid w:val="00C717C5"/>
    <w:rsid w:val="00D95750"/>
    <w:rsid w:val="00DC02AF"/>
    <w:rsid w:val="00E30314"/>
    <w:rsid w:val="00F243FE"/>
    <w:rsid w:val="00F4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D"/>
  </w:style>
  <w:style w:type="paragraph" w:styleId="1">
    <w:name w:val="heading 1"/>
    <w:basedOn w:val="a"/>
    <w:next w:val="a"/>
    <w:link w:val="10"/>
    <w:qFormat/>
    <w:rsid w:val="0068685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8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963F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3F9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9A5"/>
    <w:pPr>
      <w:ind w:left="720"/>
      <w:contextualSpacing/>
    </w:pPr>
  </w:style>
  <w:style w:type="paragraph" w:customStyle="1" w:styleId="ConsPlusNormal">
    <w:name w:val="ConsPlusNormal"/>
    <w:link w:val="ConsPlusNormal0"/>
    <w:rsid w:val="005130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1304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0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76F4"/>
  </w:style>
  <w:style w:type="paragraph" w:styleId="aa">
    <w:name w:val="footer"/>
    <w:basedOn w:val="a"/>
    <w:link w:val="ab"/>
    <w:uiPriority w:val="99"/>
    <w:semiHidden/>
    <w:unhideWhenUsed/>
    <w:rsid w:val="00C0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7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changeme</dc:creator>
  <cp:lastModifiedBy>SOVET</cp:lastModifiedBy>
  <cp:revision>2</cp:revision>
  <cp:lastPrinted>2026-01-23T07:28:00Z</cp:lastPrinted>
  <dcterms:created xsi:type="dcterms:W3CDTF">2026-01-23T07:29:00Z</dcterms:created>
  <dcterms:modified xsi:type="dcterms:W3CDTF">2026-01-23T07:29:00Z</dcterms:modified>
</cp:coreProperties>
</file>