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6D16" w:rsidRDefault="00926D16" w:rsidP="00926D16">
      <w:pPr>
        <w:jc w:val="center"/>
        <w:rPr>
          <w:sz w:val="28"/>
          <w:szCs w:val="28"/>
        </w:rPr>
      </w:pPr>
      <w:r>
        <w:rPr>
          <w:noProof/>
          <w:sz w:val="28"/>
          <w:szCs w:val="28"/>
          <w:lang w:eastAsia="ru-RU"/>
        </w:rPr>
        <w:drawing>
          <wp:inline distT="0" distB="0" distL="0" distR="0">
            <wp:extent cx="771525" cy="762000"/>
            <wp:effectExtent l="19050" t="0" r="9525" b="0"/>
            <wp:docPr id="1" name="_x0000_i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_i0"/>
                    <pic:cNvPicPr>
                      <a:picLocks noChangeAspect="1" noChangeArrowheads="1"/>
                    </pic:cNvPicPr>
                  </pic:nvPicPr>
                  <pic:blipFill>
                    <a:blip r:embed="rId7"/>
                    <a:srcRect/>
                    <a:stretch>
                      <a:fillRect/>
                    </a:stretch>
                  </pic:blipFill>
                  <pic:spPr bwMode="auto">
                    <a:xfrm>
                      <a:off x="0" y="0"/>
                      <a:ext cx="771525" cy="762000"/>
                    </a:xfrm>
                    <a:prstGeom prst="rect">
                      <a:avLst/>
                    </a:prstGeom>
                    <a:noFill/>
                    <a:ln w="9525">
                      <a:noFill/>
                      <a:miter lim="800000"/>
                      <a:headEnd/>
                      <a:tailEnd/>
                    </a:ln>
                  </pic:spPr>
                </pic:pic>
              </a:graphicData>
            </a:graphic>
          </wp:inline>
        </w:drawing>
      </w:r>
    </w:p>
    <w:p w:rsidR="00926D16" w:rsidRDefault="00926D16" w:rsidP="00E32C1A">
      <w:pPr>
        <w:pStyle w:val="1"/>
      </w:pPr>
      <w:r>
        <w:t>КАРДЫМОВСКИЙ ОКРУЖНОЙ СОВЕТ ДЕПУТАТОВ</w:t>
      </w:r>
    </w:p>
    <w:p w:rsidR="00E32C1A" w:rsidRPr="00E32C1A" w:rsidRDefault="00E32C1A" w:rsidP="00E32C1A">
      <w:pPr>
        <w:rPr>
          <w:lang w:eastAsia="ru-RU"/>
        </w:rPr>
      </w:pPr>
    </w:p>
    <w:p w:rsidR="00926D16" w:rsidRDefault="00926D16" w:rsidP="00926D16">
      <w:pPr>
        <w:pStyle w:val="1"/>
      </w:pPr>
      <w:r>
        <w:t>Р Е Ш Е Н И Е</w:t>
      </w:r>
    </w:p>
    <w:p w:rsidR="00926D16" w:rsidRPr="00926D16" w:rsidRDefault="00926D16" w:rsidP="00926D16">
      <w:pPr>
        <w:rPr>
          <w:lang w:eastAsia="ru-RU"/>
        </w:rPr>
      </w:pPr>
    </w:p>
    <w:p w:rsidR="004D3324" w:rsidRPr="0091406B" w:rsidRDefault="00926D16" w:rsidP="004D3324">
      <w:pPr>
        <w:rPr>
          <w:rFonts w:ascii="Times New Roman" w:hAnsi="Times New Roman"/>
          <w:b/>
          <w:sz w:val="28"/>
          <w:szCs w:val="28"/>
        </w:rPr>
      </w:pPr>
      <w:r w:rsidRPr="0091406B">
        <w:rPr>
          <w:rFonts w:ascii="Times New Roman" w:hAnsi="Times New Roman"/>
          <w:b/>
          <w:sz w:val="28"/>
          <w:szCs w:val="28"/>
        </w:rPr>
        <w:t>от 27.02.</w:t>
      </w:r>
      <w:r w:rsidR="004D3324" w:rsidRPr="0091406B">
        <w:rPr>
          <w:rFonts w:ascii="Times New Roman" w:hAnsi="Times New Roman"/>
          <w:b/>
          <w:sz w:val="28"/>
          <w:szCs w:val="28"/>
        </w:rPr>
        <w:t>202</w:t>
      </w:r>
      <w:r w:rsidR="00162E4C" w:rsidRPr="0091406B">
        <w:rPr>
          <w:rFonts w:ascii="Times New Roman" w:hAnsi="Times New Roman"/>
          <w:b/>
          <w:sz w:val="28"/>
          <w:szCs w:val="28"/>
        </w:rPr>
        <w:t>5</w:t>
      </w:r>
      <w:r w:rsidRPr="0091406B">
        <w:rPr>
          <w:rFonts w:ascii="Times New Roman" w:hAnsi="Times New Roman"/>
          <w:b/>
          <w:sz w:val="28"/>
          <w:szCs w:val="28"/>
        </w:rPr>
        <w:t xml:space="preserve"> </w:t>
      </w:r>
      <w:r w:rsidR="004D3324" w:rsidRPr="0091406B">
        <w:rPr>
          <w:rFonts w:ascii="Times New Roman" w:hAnsi="Times New Roman"/>
          <w:b/>
          <w:sz w:val="28"/>
          <w:szCs w:val="28"/>
        </w:rPr>
        <w:t xml:space="preserve">                    </w:t>
      </w:r>
      <w:r w:rsidR="00147F99">
        <w:rPr>
          <w:rFonts w:ascii="Times New Roman" w:hAnsi="Times New Roman"/>
          <w:b/>
          <w:sz w:val="28"/>
          <w:szCs w:val="28"/>
        </w:rPr>
        <w:t xml:space="preserve">                    № Ре-00040</w:t>
      </w:r>
    </w:p>
    <w:p w:rsidR="009F3104" w:rsidRPr="00A03580" w:rsidRDefault="009F3104" w:rsidP="009F3104">
      <w:pPr>
        <w:pStyle w:val="ConsPlusNormal"/>
        <w:ind w:firstLine="708"/>
        <w:jc w:val="both"/>
        <w:rPr>
          <w:rFonts w:ascii="Times New Roman" w:hAnsi="Times New Roman" w:cs="Times New Roman"/>
          <w:sz w:val="28"/>
          <w:szCs w:val="28"/>
        </w:rPr>
      </w:pPr>
    </w:p>
    <w:p w:rsidR="009F3104" w:rsidRPr="00162E4C" w:rsidRDefault="009F3104" w:rsidP="009F3104">
      <w:pPr>
        <w:pStyle w:val="Title"/>
        <w:tabs>
          <w:tab w:val="left" w:pos="1276"/>
          <w:tab w:val="left" w:pos="2835"/>
        </w:tabs>
        <w:spacing w:before="0" w:after="0"/>
        <w:ind w:right="5385" w:firstLine="0"/>
        <w:jc w:val="both"/>
        <w:rPr>
          <w:rFonts w:ascii="Times New Roman" w:hAnsi="Times New Roman" w:cs="Times New Roman"/>
          <w:b w:val="0"/>
          <w:bCs w:val="0"/>
          <w:sz w:val="28"/>
          <w:szCs w:val="28"/>
        </w:rPr>
      </w:pPr>
      <w:r w:rsidRPr="001632D8">
        <w:rPr>
          <w:rFonts w:ascii="Times New Roman" w:hAnsi="Times New Roman" w:cs="Times New Roman"/>
          <w:b w:val="0"/>
          <w:sz w:val="28"/>
          <w:szCs w:val="28"/>
        </w:rPr>
        <w:t xml:space="preserve">Об </w:t>
      </w:r>
      <w:r w:rsidRPr="001632D8">
        <w:rPr>
          <w:rFonts w:ascii="Times New Roman" w:hAnsi="Times New Roman" w:cs="Times New Roman"/>
          <w:b w:val="0"/>
          <w:bCs w:val="0"/>
          <w:sz w:val="28"/>
          <w:szCs w:val="28"/>
        </w:rPr>
        <w:t xml:space="preserve">утверждении </w:t>
      </w:r>
      <w:r w:rsidR="00C864A5">
        <w:rPr>
          <w:rFonts w:ascii="Times New Roman" w:hAnsi="Times New Roman" w:cs="Times New Roman"/>
          <w:b w:val="0"/>
          <w:bCs w:val="0"/>
          <w:sz w:val="28"/>
          <w:szCs w:val="28"/>
        </w:rPr>
        <w:t>П</w:t>
      </w:r>
      <w:r w:rsidR="00162E4C">
        <w:rPr>
          <w:rFonts w:ascii="Times New Roman" w:hAnsi="Times New Roman" w:cs="Times New Roman"/>
          <w:b w:val="0"/>
          <w:bCs w:val="0"/>
          <w:sz w:val="28"/>
          <w:szCs w:val="28"/>
        </w:rPr>
        <w:t>оложения о порядке назначения и проведения опроса граждан в муници</w:t>
      </w:r>
      <w:r w:rsidR="00926D16">
        <w:rPr>
          <w:rFonts w:ascii="Times New Roman" w:hAnsi="Times New Roman" w:cs="Times New Roman"/>
          <w:b w:val="0"/>
          <w:bCs w:val="0"/>
          <w:sz w:val="28"/>
          <w:szCs w:val="28"/>
        </w:rPr>
        <w:t>пальном образовании «Кардымовский</w:t>
      </w:r>
      <w:r w:rsidR="00162E4C">
        <w:rPr>
          <w:rFonts w:ascii="Times New Roman" w:hAnsi="Times New Roman" w:cs="Times New Roman"/>
          <w:b w:val="0"/>
          <w:bCs w:val="0"/>
          <w:sz w:val="28"/>
          <w:szCs w:val="28"/>
        </w:rPr>
        <w:t xml:space="preserve"> муниципальный округ» Смоленской области</w:t>
      </w:r>
    </w:p>
    <w:p w:rsidR="009F3104" w:rsidRDefault="009F3104" w:rsidP="009F3104">
      <w:pPr>
        <w:pStyle w:val="Title"/>
        <w:tabs>
          <w:tab w:val="left" w:pos="1276"/>
          <w:tab w:val="left" w:pos="2835"/>
        </w:tabs>
        <w:spacing w:before="0" w:after="0"/>
        <w:ind w:right="5385" w:firstLine="0"/>
        <w:jc w:val="both"/>
        <w:rPr>
          <w:rFonts w:ascii="Times New Roman" w:hAnsi="Times New Roman" w:cs="Times New Roman"/>
          <w:b w:val="0"/>
          <w:sz w:val="28"/>
          <w:szCs w:val="28"/>
        </w:rPr>
      </w:pPr>
    </w:p>
    <w:p w:rsidR="009F3104" w:rsidRPr="009E7392" w:rsidRDefault="009F3104" w:rsidP="00B5214B">
      <w:pPr>
        <w:pStyle w:val="ConsPlusNormal"/>
        <w:jc w:val="both"/>
        <w:rPr>
          <w:rFonts w:ascii="Times New Roman" w:hAnsi="Times New Roman" w:cs="Times New Roman"/>
          <w:b/>
          <w:sz w:val="28"/>
          <w:szCs w:val="28"/>
        </w:rPr>
      </w:pPr>
    </w:p>
    <w:p w:rsidR="009F3104" w:rsidRPr="00FE5DC0" w:rsidRDefault="009F3104" w:rsidP="002D0F3C">
      <w:pPr>
        <w:pStyle w:val="a3"/>
        <w:spacing w:after="0"/>
        <w:ind w:left="0" w:firstLine="720"/>
        <w:rPr>
          <w:color w:val="000000"/>
          <w:sz w:val="20"/>
          <w:szCs w:val="28"/>
        </w:rPr>
      </w:pPr>
      <w:r>
        <w:rPr>
          <w:sz w:val="28"/>
          <w:szCs w:val="28"/>
        </w:rPr>
        <w:t xml:space="preserve">В соответствии с Федеральным законом от </w:t>
      </w:r>
      <w:r w:rsidRPr="009E7392">
        <w:rPr>
          <w:sz w:val="28"/>
          <w:szCs w:val="28"/>
        </w:rPr>
        <w:t>6</w:t>
      </w:r>
      <w:r>
        <w:rPr>
          <w:sz w:val="28"/>
          <w:szCs w:val="28"/>
        </w:rPr>
        <w:t xml:space="preserve"> октября </w:t>
      </w:r>
      <w:r w:rsidRPr="009E7392">
        <w:rPr>
          <w:sz w:val="28"/>
          <w:szCs w:val="28"/>
        </w:rPr>
        <w:t xml:space="preserve">2003 </w:t>
      </w:r>
      <w:r>
        <w:rPr>
          <w:sz w:val="28"/>
          <w:szCs w:val="28"/>
        </w:rPr>
        <w:t>года № </w:t>
      </w:r>
      <w:r w:rsidRPr="009E7392">
        <w:rPr>
          <w:sz w:val="28"/>
          <w:szCs w:val="28"/>
        </w:rPr>
        <w:t xml:space="preserve">131-ФЗ «Об общих принципах организации местного самоуправления в Российской Федерации», </w:t>
      </w:r>
      <w:r w:rsidR="00162E4C">
        <w:rPr>
          <w:sz w:val="28"/>
          <w:szCs w:val="28"/>
        </w:rPr>
        <w:t>Уставом муницип</w:t>
      </w:r>
      <w:r w:rsidR="00926D16">
        <w:rPr>
          <w:sz w:val="28"/>
          <w:szCs w:val="28"/>
        </w:rPr>
        <w:t>ального образования «Кардымовский</w:t>
      </w:r>
      <w:r w:rsidR="00162E4C">
        <w:rPr>
          <w:sz w:val="28"/>
          <w:szCs w:val="28"/>
        </w:rPr>
        <w:t xml:space="preserve"> муниципальный округ»</w:t>
      </w:r>
      <w:r w:rsidR="00926D16">
        <w:rPr>
          <w:sz w:val="28"/>
          <w:szCs w:val="28"/>
        </w:rPr>
        <w:t xml:space="preserve"> Смоленской области, Кардымовский</w:t>
      </w:r>
      <w:r w:rsidR="00162E4C">
        <w:rPr>
          <w:sz w:val="28"/>
          <w:szCs w:val="28"/>
        </w:rPr>
        <w:t xml:space="preserve"> окружной Совет депутатов </w:t>
      </w:r>
    </w:p>
    <w:p w:rsidR="009F3104" w:rsidRPr="009E7392" w:rsidRDefault="009F3104" w:rsidP="009F3104">
      <w:pPr>
        <w:spacing w:after="1" w:line="280" w:lineRule="atLeast"/>
        <w:ind w:firstLine="709"/>
        <w:jc w:val="both"/>
        <w:rPr>
          <w:rFonts w:ascii="Times New Roman" w:hAnsi="Times New Roman"/>
          <w:sz w:val="28"/>
          <w:szCs w:val="28"/>
        </w:rPr>
      </w:pPr>
    </w:p>
    <w:p w:rsidR="009F3104" w:rsidRPr="009E7392" w:rsidRDefault="009F3104" w:rsidP="009F3104">
      <w:pPr>
        <w:spacing w:after="1" w:line="280" w:lineRule="atLeast"/>
        <w:ind w:firstLine="709"/>
        <w:jc w:val="both"/>
        <w:rPr>
          <w:rFonts w:ascii="Times New Roman" w:hAnsi="Times New Roman"/>
          <w:b/>
          <w:sz w:val="28"/>
          <w:szCs w:val="28"/>
        </w:rPr>
      </w:pPr>
      <w:r w:rsidRPr="009E7392">
        <w:rPr>
          <w:rFonts w:ascii="Times New Roman" w:hAnsi="Times New Roman"/>
          <w:b/>
          <w:sz w:val="28"/>
          <w:szCs w:val="28"/>
        </w:rPr>
        <w:t>РЕШИЛ:</w:t>
      </w:r>
    </w:p>
    <w:p w:rsidR="009F3104" w:rsidRPr="007D55FF" w:rsidRDefault="009F3104" w:rsidP="009F3104">
      <w:pPr>
        <w:pStyle w:val="ConsPlusNormal"/>
        <w:ind w:firstLine="709"/>
        <w:contextualSpacing/>
        <w:jc w:val="both"/>
        <w:rPr>
          <w:rFonts w:ascii="Times New Roman" w:hAnsi="Times New Roman" w:cs="Times New Roman"/>
          <w:sz w:val="28"/>
          <w:szCs w:val="28"/>
        </w:rPr>
      </w:pPr>
      <w:r w:rsidRPr="005C33DA">
        <w:rPr>
          <w:rFonts w:ascii="Times New Roman" w:hAnsi="Times New Roman" w:cs="Times New Roman"/>
          <w:sz w:val="28"/>
          <w:szCs w:val="28"/>
        </w:rPr>
        <w:t xml:space="preserve">1. </w:t>
      </w:r>
      <w:r w:rsidR="002D0F3C">
        <w:rPr>
          <w:rFonts w:ascii="Times New Roman" w:hAnsi="Times New Roman" w:cs="Times New Roman"/>
          <w:sz w:val="28"/>
          <w:szCs w:val="28"/>
        </w:rPr>
        <w:t>Утвердить положение о</w:t>
      </w:r>
      <w:r w:rsidR="00926D16">
        <w:rPr>
          <w:rFonts w:ascii="Times New Roman" w:hAnsi="Times New Roman" w:cs="Times New Roman"/>
          <w:sz w:val="28"/>
          <w:szCs w:val="28"/>
        </w:rPr>
        <w:t xml:space="preserve"> </w:t>
      </w:r>
      <w:r w:rsidR="002D0F3C" w:rsidRPr="002D0F3C">
        <w:rPr>
          <w:rFonts w:ascii="Times New Roman" w:hAnsi="Times New Roman" w:cs="Times New Roman"/>
          <w:sz w:val="28"/>
          <w:szCs w:val="28"/>
        </w:rPr>
        <w:t>порядке назначения и проведения опроса граждан в муници</w:t>
      </w:r>
      <w:r w:rsidR="00926D16">
        <w:rPr>
          <w:rFonts w:ascii="Times New Roman" w:hAnsi="Times New Roman" w:cs="Times New Roman"/>
          <w:sz w:val="28"/>
          <w:szCs w:val="28"/>
        </w:rPr>
        <w:t>пальном образовании «Кардымовский</w:t>
      </w:r>
      <w:r w:rsidR="002D0F3C" w:rsidRPr="002D0F3C">
        <w:rPr>
          <w:rFonts w:ascii="Times New Roman" w:hAnsi="Times New Roman" w:cs="Times New Roman"/>
          <w:sz w:val="28"/>
          <w:szCs w:val="28"/>
        </w:rPr>
        <w:t xml:space="preserve"> муниципальный округ» Смоленской области</w:t>
      </w:r>
      <w:r>
        <w:rPr>
          <w:rFonts w:ascii="Times New Roman" w:hAnsi="Times New Roman" w:cs="Times New Roman"/>
          <w:sz w:val="28"/>
          <w:szCs w:val="28"/>
        </w:rPr>
        <w:t>.</w:t>
      </w:r>
    </w:p>
    <w:p w:rsidR="009F3104" w:rsidRPr="00926D16" w:rsidRDefault="009F3104" w:rsidP="00926D16">
      <w:pPr>
        <w:spacing w:after="0" w:line="240" w:lineRule="auto"/>
        <w:ind w:firstLine="720"/>
        <w:contextualSpacing/>
        <w:jc w:val="both"/>
        <w:rPr>
          <w:rFonts w:ascii="Times New Roman" w:hAnsi="Times New Roman"/>
          <w:color w:val="000000"/>
          <w:sz w:val="20"/>
          <w:szCs w:val="28"/>
        </w:rPr>
      </w:pPr>
      <w:r>
        <w:rPr>
          <w:rFonts w:ascii="Times New Roman" w:hAnsi="Times New Roman"/>
          <w:color w:val="000000"/>
          <w:sz w:val="28"/>
          <w:szCs w:val="28"/>
        </w:rPr>
        <w:t>2</w:t>
      </w:r>
      <w:r w:rsidRPr="009E7392">
        <w:rPr>
          <w:rFonts w:ascii="Times New Roman" w:hAnsi="Times New Roman"/>
          <w:color w:val="000000"/>
          <w:sz w:val="28"/>
          <w:szCs w:val="28"/>
        </w:rPr>
        <w:t>. Опубликовать настоящее решение в газете «</w:t>
      </w:r>
      <w:r w:rsidR="00926D16">
        <w:rPr>
          <w:rFonts w:ascii="Times New Roman" w:hAnsi="Times New Roman"/>
          <w:sz w:val="28"/>
          <w:szCs w:val="28"/>
          <w:lang w:eastAsia="ru-RU"/>
        </w:rPr>
        <w:t>Знамя труда</w:t>
      </w:r>
      <w:r w:rsidRPr="009E7392">
        <w:rPr>
          <w:rFonts w:ascii="Times New Roman" w:hAnsi="Times New Roman"/>
          <w:color w:val="000000"/>
          <w:sz w:val="28"/>
          <w:szCs w:val="28"/>
        </w:rPr>
        <w:t>»</w:t>
      </w:r>
      <w:r w:rsidR="00926D16">
        <w:rPr>
          <w:rFonts w:ascii="Times New Roman" w:hAnsi="Times New Roman"/>
          <w:color w:val="000000"/>
          <w:sz w:val="28"/>
          <w:szCs w:val="28"/>
        </w:rPr>
        <w:t>-Кардымово</w:t>
      </w:r>
      <w:r w:rsidRPr="009E7392">
        <w:rPr>
          <w:rFonts w:ascii="Times New Roman" w:hAnsi="Times New Roman"/>
          <w:color w:val="000000"/>
          <w:sz w:val="28"/>
          <w:szCs w:val="28"/>
        </w:rPr>
        <w:t xml:space="preserve"> и разместить на официальном сайте</w:t>
      </w:r>
      <w:r w:rsidR="00926D16">
        <w:rPr>
          <w:rFonts w:ascii="Times New Roman" w:hAnsi="Times New Roman"/>
          <w:color w:val="000000"/>
          <w:sz w:val="28"/>
          <w:szCs w:val="28"/>
        </w:rPr>
        <w:t xml:space="preserve"> </w:t>
      </w:r>
      <w:r w:rsidR="00B5214B">
        <w:rPr>
          <w:rFonts w:ascii="Times New Roman" w:hAnsi="Times New Roman"/>
          <w:color w:val="000000"/>
          <w:sz w:val="28"/>
          <w:szCs w:val="28"/>
        </w:rPr>
        <w:t>Администрации муницип</w:t>
      </w:r>
      <w:r w:rsidR="00926D16">
        <w:rPr>
          <w:rFonts w:ascii="Times New Roman" w:hAnsi="Times New Roman"/>
          <w:color w:val="000000"/>
          <w:sz w:val="28"/>
          <w:szCs w:val="28"/>
        </w:rPr>
        <w:t>ального образования «Кардымовский</w:t>
      </w:r>
      <w:r w:rsidR="00B5214B">
        <w:rPr>
          <w:rFonts w:ascii="Times New Roman" w:hAnsi="Times New Roman"/>
          <w:color w:val="000000"/>
          <w:sz w:val="28"/>
          <w:szCs w:val="28"/>
        </w:rPr>
        <w:t xml:space="preserve"> муниципальный округ» Смоленской области. </w:t>
      </w:r>
      <w:r w:rsidRPr="009E7392">
        <w:rPr>
          <w:rFonts w:ascii="Times New Roman" w:hAnsi="Times New Roman"/>
          <w:color w:val="000000"/>
          <w:sz w:val="28"/>
          <w:szCs w:val="28"/>
        </w:rPr>
        <w:t>в информационно-телекоммуникационной сети «Интернет».</w:t>
      </w:r>
    </w:p>
    <w:p w:rsidR="009F3104" w:rsidRPr="009E7392" w:rsidRDefault="009F3104" w:rsidP="009F3104">
      <w:pPr>
        <w:pStyle w:val="ConsPlusNormal"/>
        <w:ind w:firstLine="709"/>
        <w:jc w:val="both"/>
        <w:rPr>
          <w:rFonts w:ascii="Times New Roman" w:eastAsia="PT Astra Serif" w:hAnsi="Times New Roman" w:cs="Times New Roman"/>
          <w:sz w:val="28"/>
          <w:szCs w:val="28"/>
        </w:rPr>
      </w:pPr>
      <w:r>
        <w:rPr>
          <w:rFonts w:ascii="Times New Roman" w:hAnsi="Times New Roman" w:cs="Times New Roman"/>
          <w:color w:val="000000"/>
          <w:sz w:val="28"/>
          <w:szCs w:val="28"/>
        </w:rPr>
        <w:t>3</w:t>
      </w:r>
      <w:r w:rsidRPr="009E7392">
        <w:rPr>
          <w:rFonts w:ascii="Times New Roman" w:hAnsi="Times New Roman" w:cs="Times New Roman"/>
          <w:color w:val="000000"/>
          <w:sz w:val="28"/>
          <w:szCs w:val="28"/>
        </w:rPr>
        <w:t xml:space="preserve">. Настоящее решение вступает в силу </w:t>
      </w:r>
      <w:r w:rsidR="00B5214B">
        <w:rPr>
          <w:rFonts w:ascii="Times New Roman" w:hAnsi="Times New Roman" w:cs="Times New Roman"/>
          <w:color w:val="000000"/>
          <w:sz w:val="28"/>
          <w:szCs w:val="28"/>
        </w:rPr>
        <w:t>после дня опубликования</w:t>
      </w:r>
      <w:r>
        <w:rPr>
          <w:rFonts w:ascii="Times New Roman" w:hAnsi="Times New Roman" w:cs="Times New Roman"/>
          <w:color w:val="000000"/>
          <w:sz w:val="28"/>
          <w:szCs w:val="28"/>
        </w:rPr>
        <w:t xml:space="preserve">. </w:t>
      </w:r>
    </w:p>
    <w:p w:rsidR="009F3104" w:rsidRDefault="009F3104" w:rsidP="009F3104">
      <w:pPr>
        <w:shd w:val="clear" w:color="auto" w:fill="FFFFFF"/>
        <w:spacing w:after="0" w:line="240" w:lineRule="auto"/>
        <w:ind w:firstLine="708"/>
        <w:jc w:val="both"/>
        <w:rPr>
          <w:rFonts w:ascii="Times New Roman" w:hAnsi="Times New Roman"/>
          <w:sz w:val="28"/>
          <w:szCs w:val="28"/>
        </w:rPr>
      </w:pPr>
    </w:p>
    <w:p w:rsidR="00E32C1A" w:rsidRPr="009E7392" w:rsidRDefault="00E32C1A" w:rsidP="009F3104">
      <w:pPr>
        <w:shd w:val="clear" w:color="auto" w:fill="FFFFFF"/>
        <w:spacing w:after="0" w:line="240" w:lineRule="auto"/>
        <w:ind w:firstLine="708"/>
        <w:jc w:val="both"/>
        <w:rPr>
          <w:rFonts w:ascii="Times New Roman" w:hAnsi="Times New Roman"/>
          <w:sz w:val="28"/>
          <w:szCs w:val="28"/>
        </w:rPr>
      </w:pPr>
    </w:p>
    <w:tbl>
      <w:tblPr>
        <w:tblpPr w:leftFromText="180" w:rightFromText="180" w:vertAnchor="text" w:horzAnchor="margin" w:tblpY="207"/>
        <w:tblW w:w="9997" w:type="dxa"/>
        <w:tblLook w:val="04A0"/>
      </w:tblPr>
      <w:tblGrid>
        <w:gridCol w:w="4786"/>
        <w:gridCol w:w="5211"/>
      </w:tblGrid>
      <w:tr w:rsidR="00E32C1A" w:rsidRPr="002C124E" w:rsidTr="00E32C1A">
        <w:tc>
          <w:tcPr>
            <w:tcW w:w="4786" w:type="dxa"/>
          </w:tcPr>
          <w:p w:rsidR="00E32C1A" w:rsidRPr="00E32C1A" w:rsidRDefault="00E32C1A" w:rsidP="00E32C1A">
            <w:pPr>
              <w:jc w:val="both"/>
              <w:rPr>
                <w:rFonts w:ascii="Times New Roman" w:hAnsi="Times New Roman"/>
                <w:sz w:val="28"/>
                <w:szCs w:val="28"/>
              </w:rPr>
            </w:pPr>
            <w:r w:rsidRPr="00E32C1A">
              <w:rPr>
                <w:rFonts w:ascii="Times New Roman" w:hAnsi="Times New Roman"/>
                <w:sz w:val="28"/>
                <w:szCs w:val="28"/>
              </w:rPr>
              <w:t>Председатель Кардымовского окружного Совета депутатов</w:t>
            </w:r>
          </w:p>
          <w:p w:rsidR="00E32C1A" w:rsidRPr="00E32C1A" w:rsidRDefault="00E32C1A" w:rsidP="00E32C1A">
            <w:pPr>
              <w:ind w:right="-250"/>
              <w:jc w:val="both"/>
              <w:rPr>
                <w:rFonts w:ascii="Times New Roman" w:hAnsi="Times New Roman"/>
                <w:sz w:val="28"/>
                <w:szCs w:val="28"/>
              </w:rPr>
            </w:pPr>
          </w:p>
          <w:p w:rsidR="00E32C1A" w:rsidRPr="00E32C1A" w:rsidRDefault="00E32C1A" w:rsidP="00E32C1A">
            <w:pPr>
              <w:jc w:val="both"/>
              <w:rPr>
                <w:rFonts w:ascii="Times New Roman" w:hAnsi="Times New Roman"/>
                <w:b/>
                <w:sz w:val="28"/>
                <w:szCs w:val="28"/>
              </w:rPr>
            </w:pPr>
            <w:r w:rsidRPr="00E32C1A">
              <w:rPr>
                <w:rFonts w:ascii="Times New Roman" w:hAnsi="Times New Roman"/>
                <w:sz w:val="28"/>
                <w:szCs w:val="28"/>
              </w:rPr>
              <w:t>____________________</w:t>
            </w:r>
            <w:r w:rsidRPr="00E32C1A">
              <w:rPr>
                <w:rFonts w:ascii="Times New Roman" w:hAnsi="Times New Roman"/>
                <w:b/>
                <w:sz w:val="28"/>
                <w:szCs w:val="28"/>
              </w:rPr>
              <w:t xml:space="preserve"> В.И Козлова</w:t>
            </w:r>
          </w:p>
        </w:tc>
        <w:tc>
          <w:tcPr>
            <w:tcW w:w="5211" w:type="dxa"/>
          </w:tcPr>
          <w:p w:rsidR="00E32C1A" w:rsidRPr="00E32C1A" w:rsidRDefault="00E32C1A" w:rsidP="00E32C1A">
            <w:pPr>
              <w:jc w:val="both"/>
              <w:rPr>
                <w:rFonts w:ascii="Times New Roman" w:hAnsi="Times New Roman"/>
                <w:color w:val="212121"/>
                <w:sz w:val="28"/>
                <w:szCs w:val="28"/>
              </w:rPr>
            </w:pPr>
            <w:r w:rsidRPr="00E32C1A">
              <w:rPr>
                <w:rFonts w:ascii="Times New Roman" w:hAnsi="Times New Roman"/>
                <w:color w:val="212121"/>
                <w:sz w:val="28"/>
                <w:szCs w:val="28"/>
              </w:rPr>
              <w:t>Глава муниципального образования «Кардымовский муниципальный округ» Смоленской области</w:t>
            </w:r>
          </w:p>
          <w:p w:rsidR="00E32C1A" w:rsidRPr="00E32C1A" w:rsidRDefault="00E32C1A" w:rsidP="00E32C1A">
            <w:pPr>
              <w:jc w:val="both"/>
              <w:rPr>
                <w:rFonts w:ascii="Times New Roman" w:hAnsi="Times New Roman"/>
                <w:sz w:val="28"/>
                <w:szCs w:val="28"/>
              </w:rPr>
            </w:pPr>
            <w:r w:rsidRPr="00E32C1A">
              <w:rPr>
                <w:rFonts w:ascii="Times New Roman" w:hAnsi="Times New Roman"/>
                <w:sz w:val="28"/>
                <w:szCs w:val="28"/>
              </w:rPr>
              <w:t xml:space="preserve">______________ </w:t>
            </w:r>
            <w:r w:rsidRPr="00E32C1A">
              <w:rPr>
                <w:rFonts w:ascii="Times New Roman" w:hAnsi="Times New Roman"/>
                <w:b/>
                <w:color w:val="212121"/>
                <w:sz w:val="28"/>
                <w:szCs w:val="28"/>
              </w:rPr>
              <w:t>М.В. Левченкова</w:t>
            </w:r>
          </w:p>
        </w:tc>
      </w:tr>
    </w:tbl>
    <w:p w:rsidR="009F3104" w:rsidRPr="009E7392" w:rsidRDefault="009F3104" w:rsidP="009F3104">
      <w:pPr>
        <w:pStyle w:val="ConsPlusNormal"/>
        <w:tabs>
          <w:tab w:val="left" w:pos="540"/>
        </w:tabs>
        <w:jc w:val="both"/>
        <w:rPr>
          <w:rFonts w:ascii="Times New Roman" w:hAnsi="Times New Roman" w:cs="Times New Roman"/>
          <w:sz w:val="28"/>
          <w:szCs w:val="28"/>
        </w:rPr>
      </w:pPr>
    </w:p>
    <w:p w:rsidR="002D0F3C" w:rsidRDefault="002D0F3C">
      <w:pPr>
        <w:rPr>
          <w:rFonts w:ascii="Times New Roman" w:eastAsia="Times New Roman" w:hAnsi="Times New Roman"/>
          <w:color w:val="000000"/>
          <w:sz w:val="28"/>
          <w:szCs w:val="28"/>
          <w:lang w:eastAsia="ru-RU"/>
        </w:rPr>
      </w:pPr>
      <w:r>
        <w:rPr>
          <w:color w:val="000000"/>
          <w:sz w:val="28"/>
          <w:szCs w:val="28"/>
        </w:rPr>
        <w:br w:type="page"/>
      </w:r>
    </w:p>
    <w:p w:rsidR="002D0F3C" w:rsidRDefault="002D0F3C" w:rsidP="00D96BCE">
      <w:pPr>
        <w:pStyle w:val="a5"/>
        <w:ind w:left="5670"/>
        <w:jc w:val="both"/>
        <w:rPr>
          <w:color w:val="000000"/>
          <w:sz w:val="28"/>
          <w:szCs w:val="28"/>
        </w:rPr>
      </w:pPr>
      <w:r>
        <w:rPr>
          <w:color w:val="000000"/>
          <w:sz w:val="28"/>
          <w:szCs w:val="28"/>
        </w:rPr>
        <w:lastRenderedPageBreak/>
        <w:t>Приложение</w:t>
      </w:r>
    </w:p>
    <w:p w:rsidR="002D0F3C" w:rsidRPr="002D0F3C" w:rsidRDefault="00E32C1A" w:rsidP="00D96BCE">
      <w:pPr>
        <w:pStyle w:val="a5"/>
        <w:ind w:left="5670"/>
        <w:jc w:val="both"/>
        <w:rPr>
          <w:color w:val="000000"/>
          <w:sz w:val="28"/>
          <w:szCs w:val="28"/>
        </w:rPr>
      </w:pPr>
      <w:r>
        <w:rPr>
          <w:color w:val="000000"/>
          <w:sz w:val="28"/>
          <w:szCs w:val="28"/>
        </w:rPr>
        <w:t>к</w:t>
      </w:r>
      <w:r w:rsidR="006D73C1">
        <w:rPr>
          <w:color w:val="000000"/>
          <w:sz w:val="28"/>
          <w:szCs w:val="28"/>
        </w:rPr>
        <w:t xml:space="preserve"> решению Кардымовского</w:t>
      </w:r>
      <w:r w:rsidR="002D0F3C">
        <w:rPr>
          <w:color w:val="000000"/>
          <w:sz w:val="28"/>
          <w:szCs w:val="28"/>
        </w:rPr>
        <w:t xml:space="preserve"> окружного Совета депутатов от </w:t>
      </w:r>
      <w:r w:rsidR="00147F99">
        <w:rPr>
          <w:color w:val="000000"/>
          <w:sz w:val="28"/>
          <w:szCs w:val="28"/>
        </w:rPr>
        <w:t>27.02.2025 № Ре-00040</w:t>
      </w:r>
    </w:p>
    <w:p w:rsidR="009F3104" w:rsidRDefault="009F3104" w:rsidP="00D96BCE">
      <w:pPr>
        <w:pStyle w:val="consplustitle"/>
        <w:spacing w:before="0" w:beforeAutospacing="0" w:after="0" w:afterAutospacing="0"/>
        <w:ind w:left="5670"/>
        <w:jc w:val="both"/>
        <w:rPr>
          <w:i/>
          <w:sz w:val="28"/>
          <w:szCs w:val="28"/>
        </w:rPr>
      </w:pPr>
    </w:p>
    <w:p w:rsidR="002D0F3C" w:rsidRDefault="002D0F3C" w:rsidP="009F3104">
      <w:pPr>
        <w:pStyle w:val="consplustitle"/>
        <w:spacing w:before="0" w:beforeAutospacing="0" w:after="0" w:afterAutospacing="0"/>
        <w:ind w:firstLine="709"/>
        <w:jc w:val="both"/>
        <w:rPr>
          <w:i/>
          <w:sz w:val="28"/>
          <w:szCs w:val="28"/>
        </w:rPr>
      </w:pPr>
    </w:p>
    <w:p w:rsidR="00275DB2" w:rsidRPr="00191F2F" w:rsidRDefault="00275DB2" w:rsidP="00275DB2">
      <w:pPr>
        <w:pStyle w:val="ConsPlusTitle0"/>
        <w:jc w:val="center"/>
        <w:rPr>
          <w:rFonts w:ascii="Times New Roman" w:hAnsi="Times New Roman" w:cs="Times New Roman"/>
          <w:sz w:val="28"/>
          <w:szCs w:val="28"/>
        </w:rPr>
      </w:pPr>
      <w:r w:rsidRPr="00191F2F">
        <w:rPr>
          <w:rFonts w:ascii="Times New Roman" w:hAnsi="Times New Roman" w:cs="Times New Roman"/>
          <w:sz w:val="28"/>
          <w:szCs w:val="28"/>
        </w:rPr>
        <w:t>ПОЛОЖЕНИЕ</w:t>
      </w:r>
    </w:p>
    <w:p w:rsidR="00275DB2" w:rsidRPr="00191F2F" w:rsidRDefault="00275DB2" w:rsidP="00A241D4">
      <w:pPr>
        <w:pStyle w:val="ConsPlusTitle0"/>
        <w:jc w:val="center"/>
        <w:rPr>
          <w:rFonts w:ascii="Times New Roman" w:hAnsi="Times New Roman" w:cs="Times New Roman"/>
          <w:sz w:val="28"/>
          <w:szCs w:val="28"/>
        </w:rPr>
      </w:pPr>
      <w:r w:rsidRPr="00191F2F">
        <w:rPr>
          <w:rFonts w:ascii="Times New Roman" w:hAnsi="Times New Roman" w:cs="Times New Roman"/>
          <w:sz w:val="28"/>
          <w:szCs w:val="28"/>
        </w:rPr>
        <w:t xml:space="preserve">О ПОРЯДКЕ НАЗНАЧЕНИЯ И ПРОВЕДЕНИЯ ОПРОСА </w:t>
      </w:r>
      <w:r w:rsidR="00A241D4" w:rsidRPr="00191F2F">
        <w:rPr>
          <w:rFonts w:ascii="Times New Roman" w:hAnsi="Times New Roman" w:cs="Times New Roman"/>
          <w:sz w:val="28"/>
          <w:szCs w:val="28"/>
        </w:rPr>
        <w:br/>
      </w:r>
      <w:r w:rsidRPr="00191F2F">
        <w:rPr>
          <w:rFonts w:ascii="Times New Roman" w:hAnsi="Times New Roman" w:cs="Times New Roman"/>
          <w:sz w:val="28"/>
          <w:szCs w:val="28"/>
        </w:rPr>
        <w:t xml:space="preserve">ГРАЖДАНВ МУНИЦИПАЛЬНОМ ОБРАЗОВАНИИ </w:t>
      </w:r>
      <w:r w:rsidR="00E32C1A">
        <w:rPr>
          <w:rFonts w:ascii="Times New Roman" w:hAnsi="Times New Roman" w:cs="Times New Roman"/>
          <w:sz w:val="28"/>
          <w:szCs w:val="28"/>
        </w:rPr>
        <w:br/>
        <w:t>«КАРДЫМОВСКИЙ</w:t>
      </w:r>
      <w:r w:rsidR="00A241D4" w:rsidRPr="00191F2F">
        <w:rPr>
          <w:rFonts w:ascii="Times New Roman" w:hAnsi="Times New Roman" w:cs="Times New Roman"/>
          <w:sz w:val="28"/>
          <w:szCs w:val="28"/>
        </w:rPr>
        <w:t xml:space="preserve"> МУНИЦИПАЛЬНЫЙ ОКРУГ»</w:t>
      </w:r>
    </w:p>
    <w:p w:rsidR="00275DB2" w:rsidRPr="00191F2F" w:rsidRDefault="00275DB2" w:rsidP="00275DB2">
      <w:pPr>
        <w:pStyle w:val="ConsPlusTitle0"/>
        <w:jc w:val="center"/>
        <w:rPr>
          <w:rFonts w:ascii="Times New Roman" w:hAnsi="Times New Roman" w:cs="Times New Roman"/>
          <w:sz w:val="28"/>
          <w:szCs w:val="28"/>
        </w:rPr>
      </w:pPr>
      <w:r w:rsidRPr="00191F2F">
        <w:rPr>
          <w:rFonts w:ascii="Times New Roman" w:hAnsi="Times New Roman" w:cs="Times New Roman"/>
          <w:sz w:val="28"/>
          <w:szCs w:val="28"/>
        </w:rPr>
        <w:t>СМОЛЕНСКОЙ ОБЛАСТИ</w:t>
      </w:r>
    </w:p>
    <w:p w:rsidR="00275DB2" w:rsidRPr="00191F2F" w:rsidRDefault="00275DB2" w:rsidP="00275DB2">
      <w:pPr>
        <w:pStyle w:val="ConsPlusNormal"/>
        <w:ind w:firstLine="540"/>
        <w:jc w:val="both"/>
        <w:rPr>
          <w:rFonts w:ascii="Times New Roman" w:hAnsi="Times New Roman" w:cs="Times New Roman"/>
          <w:sz w:val="28"/>
          <w:szCs w:val="28"/>
        </w:rPr>
      </w:pPr>
    </w:p>
    <w:p w:rsidR="00275DB2" w:rsidRPr="00191F2F" w:rsidRDefault="00275DB2" w:rsidP="00275DB2">
      <w:pPr>
        <w:pStyle w:val="ConsPlusNormal"/>
        <w:jc w:val="center"/>
        <w:outlineLvl w:val="1"/>
        <w:rPr>
          <w:rFonts w:ascii="Times New Roman" w:hAnsi="Times New Roman" w:cs="Times New Roman"/>
          <w:sz w:val="28"/>
          <w:szCs w:val="28"/>
        </w:rPr>
      </w:pPr>
      <w:r w:rsidRPr="00191F2F">
        <w:rPr>
          <w:rFonts w:ascii="Times New Roman" w:hAnsi="Times New Roman" w:cs="Times New Roman"/>
          <w:sz w:val="28"/>
          <w:szCs w:val="28"/>
        </w:rPr>
        <w:t>1. ОБЩИЕ ПОЛОЖЕНИЯ</w:t>
      </w:r>
    </w:p>
    <w:p w:rsidR="00275DB2" w:rsidRPr="00191F2F" w:rsidRDefault="00275DB2" w:rsidP="00275DB2">
      <w:pPr>
        <w:pStyle w:val="ConsPlusNormal"/>
        <w:ind w:firstLine="540"/>
        <w:jc w:val="both"/>
        <w:rPr>
          <w:rFonts w:ascii="Times New Roman" w:hAnsi="Times New Roman" w:cs="Times New Roman"/>
          <w:sz w:val="28"/>
          <w:szCs w:val="28"/>
        </w:rPr>
      </w:pPr>
    </w:p>
    <w:p w:rsidR="00275DB2" w:rsidRPr="00191F2F" w:rsidRDefault="00275DB2" w:rsidP="00275DB2">
      <w:pPr>
        <w:pStyle w:val="ConsPlusNormal"/>
        <w:ind w:firstLine="540"/>
        <w:jc w:val="both"/>
        <w:rPr>
          <w:rFonts w:ascii="Times New Roman" w:hAnsi="Times New Roman" w:cs="Times New Roman"/>
          <w:sz w:val="28"/>
          <w:szCs w:val="28"/>
        </w:rPr>
      </w:pPr>
      <w:r w:rsidRPr="00191F2F">
        <w:rPr>
          <w:rFonts w:ascii="Times New Roman" w:hAnsi="Times New Roman" w:cs="Times New Roman"/>
          <w:sz w:val="28"/>
          <w:szCs w:val="28"/>
        </w:rPr>
        <w:t xml:space="preserve">1.1. Настоящее Положение о порядке назначения и проведения опроса граждан (далее - Положение) в соответствии с Федеральным законом </w:t>
      </w:r>
      <w:r w:rsidR="00A241D4" w:rsidRPr="00191F2F">
        <w:rPr>
          <w:rFonts w:ascii="Times New Roman" w:hAnsi="Times New Roman" w:cs="Times New Roman"/>
          <w:sz w:val="28"/>
          <w:szCs w:val="28"/>
        </w:rPr>
        <w:t>от</w:t>
      </w:r>
      <w:r w:rsidR="00191F2F">
        <w:rPr>
          <w:rFonts w:ascii="Times New Roman" w:hAnsi="Times New Roman" w:cs="Times New Roman"/>
          <w:sz w:val="28"/>
          <w:szCs w:val="28"/>
        </w:rPr>
        <w:t> </w:t>
      </w:r>
      <w:r w:rsidR="00A241D4" w:rsidRPr="00191F2F">
        <w:rPr>
          <w:rFonts w:ascii="Times New Roman" w:hAnsi="Times New Roman" w:cs="Times New Roman"/>
          <w:sz w:val="28"/>
          <w:szCs w:val="28"/>
        </w:rPr>
        <w:t>6</w:t>
      </w:r>
      <w:r w:rsidR="00191F2F">
        <w:rPr>
          <w:rFonts w:ascii="Times New Roman" w:hAnsi="Times New Roman" w:cs="Times New Roman"/>
          <w:sz w:val="28"/>
          <w:szCs w:val="28"/>
        </w:rPr>
        <w:t> </w:t>
      </w:r>
      <w:r w:rsidR="00A241D4" w:rsidRPr="00191F2F">
        <w:rPr>
          <w:rFonts w:ascii="Times New Roman" w:hAnsi="Times New Roman" w:cs="Times New Roman"/>
          <w:sz w:val="28"/>
          <w:szCs w:val="28"/>
        </w:rPr>
        <w:t>октября</w:t>
      </w:r>
      <w:r w:rsidR="00191F2F">
        <w:rPr>
          <w:rFonts w:ascii="Times New Roman" w:hAnsi="Times New Roman" w:cs="Times New Roman"/>
          <w:sz w:val="28"/>
          <w:szCs w:val="28"/>
        </w:rPr>
        <w:t> </w:t>
      </w:r>
      <w:r w:rsidR="00A241D4" w:rsidRPr="00191F2F">
        <w:rPr>
          <w:rFonts w:ascii="Times New Roman" w:hAnsi="Times New Roman" w:cs="Times New Roman"/>
          <w:sz w:val="28"/>
          <w:szCs w:val="28"/>
        </w:rPr>
        <w:t>2003</w:t>
      </w:r>
      <w:r w:rsidR="00191F2F">
        <w:rPr>
          <w:rFonts w:ascii="Times New Roman" w:hAnsi="Times New Roman" w:cs="Times New Roman"/>
          <w:sz w:val="28"/>
          <w:szCs w:val="28"/>
        </w:rPr>
        <w:t> </w:t>
      </w:r>
      <w:r w:rsidR="00A241D4" w:rsidRPr="00191F2F">
        <w:rPr>
          <w:rFonts w:ascii="Times New Roman" w:hAnsi="Times New Roman" w:cs="Times New Roman"/>
          <w:sz w:val="28"/>
          <w:szCs w:val="28"/>
        </w:rPr>
        <w:t>года</w:t>
      </w:r>
      <w:r w:rsidR="00191F2F">
        <w:rPr>
          <w:rFonts w:ascii="Times New Roman" w:hAnsi="Times New Roman" w:cs="Times New Roman"/>
          <w:sz w:val="28"/>
          <w:szCs w:val="28"/>
        </w:rPr>
        <w:t> </w:t>
      </w:r>
      <w:r w:rsidR="00A241D4" w:rsidRPr="00191F2F">
        <w:rPr>
          <w:rFonts w:ascii="Times New Roman" w:hAnsi="Times New Roman" w:cs="Times New Roman"/>
          <w:sz w:val="28"/>
          <w:szCs w:val="28"/>
        </w:rPr>
        <w:t>№ 131-ФЗ «Об общих принципах организации местного самоуправления в Российской Федерации»</w:t>
      </w:r>
      <w:r w:rsidRPr="00191F2F">
        <w:rPr>
          <w:rFonts w:ascii="Times New Roman" w:hAnsi="Times New Roman" w:cs="Times New Roman"/>
          <w:sz w:val="28"/>
          <w:szCs w:val="28"/>
        </w:rPr>
        <w:t xml:space="preserve"> устанавливает порядок назначения, подготовки, проведения, установления результатов опроса граждан (далее - опрос) муниципального образования </w:t>
      </w:r>
      <w:r w:rsidR="00E32C1A">
        <w:rPr>
          <w:rFonts w:ascii="Times New Roman" w:hAnsi="Times New Roman" w:cs="Times New Roman"/>
          <w:sz w:val="28"/>
          <w:szCs w:val="28"/>
        </w:rPr>
        <w:t>«Кардымовский</w:t>
      </w:r>
      <w:r w:rsidR="00A241D4" w:rsidRPr="00191F2F">
        <w:rPr>
          <w:rFonts w:ascii="Times New Roman" w:hAnsi="Times New Roman" w:cs="Times New Roman"/>
          <w:sz w:val="28"/>
          <w:szCs w:val="28"/>
        </w:rPr>
        <w:t xml:space="preserve"> муниципальный округ»</w:t>
      </w:r>
      <w:r w:rsidRPr="00191F2F">
        <w:rPr>
          <w:rFonts w:ascii="Times New Roman" w:hAnsi="Times New Roman" w:cs="Times New Roman"/>
          <w:sz w:val="28"/>
          <w:szCs w:val="28"/>
        </w:rPr>
        <w:t xml:space="preserve"> Смоленской области (далее - муниципальное образование).</w:t>
      </w:r>
    </w:p>
    <w:p w:rsidR="00275DB2" w:rsidRPr="00191F2F" w:rsidRDefault="00275DB2" w:rsidP="00275DB2">
      <w:pPr>
        <w:pStyle w:val="ConsPlusNormal"/>
        <w:spacing w:before="240"/>
        <w:ind w:firstLine="540"/>
        <w:jc w:val="both"/>
        <w:rPr>
          <w:rFonts w:ascii="Times New Roman" w:hAnsi="Times New Roman" w:cs="Times New Roman"/>
          <w:sz w:val="28"/>
          <w:szCs w:val="28"/>
        </w:rPr>
      </w:pPr>
      <w:r w:rsidRPr="00191F2F">
        <w:rPr>
          <w:rFonts w:ascii="Times New Roman" w:hAnsi="Times New Roman" w:cs="Times New Roman"/>
          <w:sz w:val="28"/>
          <w:szCs w:val="28"/>
        </w:rPr>
        <w:t>1.2. Опрос является одной из форм участия населения в осуществлении местного самоуправления.</w:t>
      </w:r>
    </w:p>
    <w:p w:rsidR="00275DB2" w:rsidRPr="00191F2F" w:rsidRDefault="00275DB2" w:rsidP="00275DB2">
      <w:pPr>
        <w:pStyle w:val="ConsPlusNormal"/>
        <w:spacing w:before="240"/>
        <w:ind w:firstLine="540"/>
        <w:jc w:val="both"/>
        <w:rPr>
          <w:rFonts w:ascii="Times New Roman" w:hAnsi="Times New Roman" w:cs="Times New Roman"/>
          <w:sz w:val="28"/>
          <w:szCs w:val="28"/>
        </w:rPr>
      </w:pPr>
      <w:r w:rsidRPr="00191F2F">
        <w:rPr>
          <w:rFonts w:ascii="Times New Roman" w:hAnsi="Times New Roman" w:cs="Times New Roman"/>
          <w:sz w:val="28"/>
          <w:szCs w:val="28"/>
        </w:rPr>
        <w:t>Опрос проводится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 Смоленской области.</w:t>
      </w:r>
    </w:p>
    <w:p w:rsidR="00275DB2" w:rsidRPr="00191F2F" w:rsidRDefault="00275DB2" w:rsidP="00275DB2">
      <w:pPr>
        <w:pStyle w:val="ConsPlusNormal"/>
        <w:spacing w:before="240"/>
        <w:ind w:firstLine="540"/>
        <w:jc w:val="both"/>
        <w:rPr>
          <w:rFonts w:ascii="Times New Roman" w:hAnsi="Times New Roman" w:cs="Times New Roman"/>
          <w:sz w:val="28"/>
          <w:szCs w:val="28"/>
        </w:rPr>
      </w:pPr>
      <w:r w:rsidRPr="00191F2F">
        <w:rPr>
          <w:rFonts w:ascii="Times New Roman" w:hAnsi="Times New Roman" w:cs="Times New Roman"/>
          <w:sz w:val="28"/>
          <w:szCs w:val="28"/>
        </w:rPr>
        <w:t>1.3. В опросе имеют право участвовать жители муниципального образования, обладающие избирательным правом.</w:t>
      </w:r>
    </w:p>
    <w:p w:rsidR="00275DB2" w:rsidRPr="00191F2F" w:rsidRDefault="00275DB2" w:rsidP="00275DB2">
      <w:pPr>
        <w:pStyle w:val="ConsPlusNormal"/>
        <w:spacing w:before="240"/>
        <w:ind w:firstLine="540"/>
        <w:jc w:val="both"/>
        <w:rPr>
          <w:rFonts w:ascii="Times New Roman" w:hAnsi="Times New Roman" w:cs="Times New Roman"/>
          <w:sz w:val="28"/>
          <w:szCs w:val="28"/>
        </w:rPr>
      </w:pPr>
      <w:r w:rsidRPr="00191F2F">
        <w:rPr>
          <w:rFonts w:ascii="Times New Roman" w:hAnsi="Times New Roman" w:cs="Times New Roman"/>
          <w:sz w:val="28"/>
          <w:szCs w:val="28"/>
        </w:rPr>
        <w:t>1.4. Жители муниципального образования участвуют в опросе непосредственно, на равных основаниях. Каждый житель муниципального образования, участвующий в опросе, имеет только один голос.</w:t>
      </w:r>
    </w:p>
    <w:p w:rsidR="00275DB2" w:rsidRPr="00191F2F" w:rsidRDefault="00275DB2" w:rsidP="00275DB2">
      <w:pPr>
        <w:pStyle w:val="ConsPlusNormal"/>
        <w:spacing w:before="240"/>
        <w:ind w:firstLine="540"/>
        <w:jc w:val="both"/>
        <w:rPr>
          <w:rFonts w:ascii="Times New Roman" w:hAnsi="Times New Roman" w:cs="Times New Roman"/>
          <w:sz w:val="28"/>
          <w:szCs w:val="28"/>
        </w:rPr>
      </w:pPr>
      <w:r w:rsidRPr="00191F2F">
        <w:rPr>
          <w:rFonts w:ascii="Times New Roman" w:hAnsi="Times New Roman" w:cs="Times New Roman"/>
          <w:sz w:val="28"/>
          <w:szCs w:val="28"/>
        </w:rPr>
        <w:t>Какие-либо прямые или косвенные ограничения прав граждан на участие в опросе в зависимости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 запрещаются.</w:t>
      </w:r>
    </w:p>
    <w:p w:rsidR="00275DB2" w:rsidRPr="00191F2F" w:rsidRDefault="00275DB2" w:rsidP="00275DB2">
      <w:pPr>
        <w:pStyle w:val="ConsPlusNormal"/>
        <w:spacing w:before="240"/>
        <w:ind w:firstLine="540"/>
        <w:jc w:val="both"/>
        <w:rPr>
          <w:rFonts w:ascii="Times New Roman" w:hAnsi="Times New Roman" w:cs="Times New Roman"/>
          <w:sz w:val="28"/>
          <w:szCs w:val="28"/>
        </w:rPr>
      </w:pPr>
      <w:r w:rsidRPr="00191F2F">
        <w:rPr>
          <w:rFonts w:ascii="Times New Roman" w:hAnsi="Times New Roman" w:cs="Times New Roman"/>
          <w:sz w:val="28"/>
          <w:szCs w:val="28"/>
        </w:rPr>
        <w:t>Участие в опросе является свободным и добровольным. Во время опроса никто не может быть принужден к выражению своих мнений и убеждений или отказу от них.</w:t>
      </w:r>
    </w:p>
    <w:p w:rsidR="00275DB2" w:rsidRPr="00191F2F" w:rsidRDefault="00275DB2" w:rsidP="00275DB2">
      <w:pPr>
        <w:pStyle w:val="ConsPlusNormal"/>
        <w:spacing w:before="240"/>
        <w:ind w:firstLine="540"/>
        <w:jc w:val="both"/>
        <w:rPr>
          <w:rFonts w:ascii="Times New Roman" w:hAnsi="Times New Roman" w:cs="Times New Roman"/>
          <w:sz w:val="28"/>
          <w:szCs w:val="28"/>
        </w:rPr>
      </w:pPr>
      <w:r w:rsidRPr="00191F2F">
        <w:rPr>
          <w:rFonts w:ascii="Times New Roman" w:hAnsi="Times New Roman" w:cs="Times New Roman"/>
          <w:sz w:val="28"/>
          <w:szCs w:val="28"/>
        </w:rPr>
        <w:t>1.5. Подготовка, проведение и установление результатов опроса осуществляется на основе принципов законности, открытости и гласности.</w:t>
      </w:r>
    </w:p>
    <w:p w:rsidR="00275DB2" w:rsidRPr="00191F2F" w:rsidRDefault="00275DB2" w:rsidP="00275DB2">
      <w:pPr>
        <w:pStyle w:val="ConsPlusNormal"/>
        <w:spacing w:before="240"/>
        <w:ind w:firstLine="540"/>
        <w:jc w:val="both"/>
        <w:rPr>
          <w:rFonts w:ascii="Times New Roman" w:hAnsi="Times New Roman" w:cs="Times New Roman"/>
          <w:sz w:val="28"/>
          <w:szCs w:val="28"/>
        </w:rPr>
      </w:pPr>
      <w:r w:rsidRPr="00191F2F">
        <w:rPr>
          <w:rFonts w:ascii="Times New Roman" w:hAnsi="Times New Roman" w:cs="Times New Roman"/>
          <w:sz w:val="28"/>
          <w:szCs w:val="28"/>
        </w:rPr>
        <w:lastRenderedPageBreak/>
        <w:t>1.6. Органы местного самоуправления и должностные лица местного самоуправления содействуют населению в реализации права на участие в опросе.</w:t>
      </w:r>
    </w:p>
    <w:p w:rsidR="00275DB2" w:rsidRPr="00191F2F" w:rsidRDefault="00275DB2" w:rsidP="00275DB2">
      <w:pPr>
        <w:pStyle w:val="ConsPlusNormal"/>
        <w:spacing w:before="240"/>
        <w:ind w:firstLine="540"/>
        <w:jc w:val="both"/>
        <w:rPr>
          <w:rFonts w:ascii="Times New Roman" w:hAnsi="Times New Roman" w:cs="Times New Roman"/>
          <w:sz w:val="28"/>
          <w:szCs w:val="28"/>
        </w:rPr>
      </w:pPr>
      <w:r w:rsidRPr="00191F2F">
        <w:rPr>
          <w:rFonts w:ascii="Times New Roman" w:hAnsi="Times New Roman" w:cs="Times New Roman"/>
          <w:sz w:val="28"/>
          <w:szCs w:val="28"/>
        </w:rPr>
        <w:t>1.7. Результаты опроса носят рекомендательный характер.</w:t>
      </w:r>
    </w:p>
    <w:p w:rsidR="00275DB2" w:rsidRDefault="00275DB2" w:rsidP="00275DB2">
      <w:pPr>
        <w:pStyle w:val="ConsPlusNormal"/>
        <w:ind w:firstLine="540"/>
        <w:jc w:val="both"/>
      </w:pPr>
    </w:p>
    <w:p w:rsidR="00275DB2" w:rsidRPr="00D1600A" w:rsidRDefault="00275DB2" w:rsidP="00D1600A">
      <w:pPr>
        <w:pStyle w:val="ConsPlusNormal"/>
        <w:jc w:val="center"/>
        <w:outlineLvl w:val="1"/>
        <w:rPr>
          <w:rFonts w:ascii="Times New Roman" w:hAnsi="Times New Roman" w:cs="Times New Roman"/>
          <w:sz w:val="28"/>
          <w:szCs w:val="28"/>
        </w:rPr>
      </w:pPr>
      <w:r w:rsidRPr="00D1600A">
        <w:rPr>
          <w:rFonts w:ascii="Times New Roman" w:hAnsi="Times New Roman" w:cs="Times New Roman"/>
          <w:sz w:val="28"/>
          <w:szCs w:val="28"/>
        </w:rPr>
        <w:t>2. ТЕРРИТОРИЯ И ВИДЫ ОПРОСА. ВОПРОСЫ, ВЫНОСИМЫЕ НА ОПРОС</w:t>
      </w:r>
    </w:p>
    <w:p w:rsidR="00275DB2" w:rsidRPr="00D1600A" w:rsidRDefault="00275DB2" w:rsidP="00275DB2">
      <w:pPr>
        <w:pStyle w:val="ConsPlusNormal"/>
        <w:ind w:firstLine="540"/>
        <w:jc w:val="both"/>
        <w:rPr>
          <w:rFonts w:ascii="Times New Roman" w:hAnsi="Times New Roman" w:cs="Times New Roman"/>
          <w:sz w:val="28"/>
          <w:szCs w:val="28"/>
        </w:rPr>
      </w:pPr>
    </w:p>
    <w:p w:rsidR="00275DB2" w:rsidRPr="00D1600A" w:rsidRDefault="00275DB2" w:rsidP="00275DB2">
      <w:pPr>
        <w:pStyle w:val="ConsPlusNormal"/>
        <w:ind w:firstLine="540"/>
        <w:jc w:val="both"/>
        <w:rPr>
          <w:rFonts w:ascii="Times New Roman" w:hAnsi="Times New Roman" w:cs="Times New Roman"/>
          <w:sz w:val="28"/>
          <w:szCs w:val="28"/>
        </w:rPr>
      </w:pPr>
      <w:r w:rsidRPr="00D1600A">
        <w:rPr>
          <w:rFonts w:ascii="Times New Roman" w:hAnsi="Times New Roman" w:cs="Times New Roman"/>
          <w:sz w:val="28"/>
          <w:szCs w:val="28"/>
        </w:rPr>
        <w:t>2.1. Опрос может проводиться на всей территории муниципального образования или на части его территории.</w:t>
      </w:r>
    </w:p>
    <w:p w:rsidR="00275DB2" w:rsidRPr="00D1600A" w:rsidRDefault="00275DB2" w:rsidP="00275DB2">
      <w:pPr>
        <w:pStyle w:val="ConsPlusNormal"/>
        <w:spacing w:before="240"/>
        <w:ind w:firstLine="540"/>
        <w:jc w:val="both"/>
        <w:rPr>
          <w:rFonts w:ascii="Times New Roman" w:hAnsi="Times New Roman" w:cs="Times New Roman"/>
          <w:sz w:val="28"/>
          <w:szCs w:val="28"/>
        </w:rPr>
      </w:pPr>
      <w:r w:rsidRPr="00D1600A">
        <w:rPr>
          <w:rFonts w:ascii="Times New Roman" w:hAnsi="Times New Roman" w:cs="Times New Roman"/>
          <w:sz w:val="28"/>
          <w:szCs w:val="28"/>
        </w:rPr>
        <w:t>2.2. На опрос могут выноситься:</w:t>
      </w:r>
    </w:p>
    <w:p w:rsidR="00275DB2" w:rsidRPr="00D1600A" w:rsidRDefault="00275DB2" w:rsidP="00275DB2">
      <w:pPr>
        <w:pStyle w:val="ConsPlusNormal"/>
        <w:spacing w:before="240"/>
        <w:ind w:firstLine="540"/>
        <w:jc w:val="both"/>
        <w:rPr>
          <w:rFonts w:ascii="Times New Roman" w:hAnsi="Times New Roman" w:cs="Times New Roman"/>
          <w:sz w:val="28"/>
          <w:szCs w:val="28"/>
        </w:rPr>
      </w:pPr>
      <w:r w:rsidRPr="00D1600A">
        <w:rPr>
          <w:rFonts w:ascii="Times New Roman" w:hAnsi="Times New Roman" w:cs="Times New Roman"/>
          <w:sz w:val="28"/>
          <w:szCs w:val="28"/>
        </w:rPr>
        <w:t xml:space="preserve">- вопросы местного значения, определенные Федеральным законом </w:t>
      </w:r>
      <w:r w:rsidR="00BC02EB">
        <w:rPr>
          <w:rFonts w:ascii="Times New Roman" w:hAnsi="Times New Roman" w:cs="Times New Roman"/>
          <w:sz w:val="28"/>
          <w:szCs w:val="28"/>
        </w:rPr>
        <w:t>«</w:t>
      </w:r>
      <w:r w:rsidRPr="00D1600A">
        <w:rPr>
          <w:rFonts w:ascii="Times New Roman" w:hAnsi="Times New Roman" w:cs="Times New Roman"/>
          <w:sz w:val="28"/>
          <w:szCs w:val="28"/>
        </w:rPr>
        <w:t>Об общих принципах организации местного самоуправления в Российской Федерации</w:t>
      </w:r>
      <w:r w:rsidR="00BC02EB">
        <w:rPr>
          <w:rFonts w:ascii="Times New Roman" w:hAnsi="Times New Roman" w:cs="Times New Roman"/>
          <w:sz w:val="28"/>
          <w:szCs w:val="28"/>
        </w:rPr>
        <w:t>»</w:t>
      </w:r>
      <w:r w:rsidRPr="00D1600A">
        <w:rPr>
          <w:rFonts w:ascii="Times New Roman" w:hAnsi="Times New Roman" w:cs="Times New Roman"/>
          <w:sz w:val="28"/>
          <w:szCs w:val="28"/>
        </w:rPr>
        <w:t xml:space="preserve"> для данного вида муниципального образования;</w:t>
      </w:r>
    </w:p>
    <w:p w:rsidR="00D1600A" w:rsidRPr="00D1600A" w:rsidRDefault="00275DB2" w:rsidP="00275DB2">
      <w:pPr>
        <w:pStyle w:val="ConsPlusNormal"/>
        <w:spacing w:before="240"/>
        <w:ind w:firstLine="540"/>
        <w:jc w:val="both"/>
        <w:rPr>
          <w:rFonts w:ascii="Times New Roman" w:hAnsi="Times New Roman" w:cs="Times New Roman"/>
          <w:sz w:val="28"/>
          <w:szCs w:val="28"/>
        </w:rPr>
      </w:pPr>
      <w:r w:rsidRPr="00D1600A">
        <w:rPr>
          <w:rFonts w:ascii="Times New Roman" w:hAnsi="Times New Roman" w:cs="Times New Roman"/>
          <w:sz w:val="28"/>
          <w:szCs w:val="28"/>
        </w:rPr>
        <w:t>- вопросы изменения целевого назначения земель муниципального образования для объектов регионального и межрегионального значения</w:t>
      </w:r>
      <w:r w:rsidR="00D1600A" w:rsidRPr="00D1600A">
        <w:rPr>
          <w:rFonts w:ascii="Times New Roman" w:hAnsi="Times New Roman" w:cs="Times New Roman"/>
          <w:sz w:val="28"/>
          <w:szCs w:val="28"/>
        </w:rPr>
        <w:t>;</w:t>
      </w:r>
    </w:p>
    <w:p w:rsidR="00275DB2" w:rsidRPr="00D1600A" w:rsidRDefault="00D1600A" w:rsidP="00275DB2">
      <w:pPr>
        <w:pStyle w:val="ConsPlusNormal"/>
        <w:spacing w:before="240"/>
        <w:ind w:firstLine="540"/>
        <w:jc w:val="both"/>
        <w:rPr>
          <w:rFonts w:ascii="Times New Roman" w:hAnsi="Times New Roman" w:cs="Times New Roman"/>
          <w:sz w:val="28"/>
          <w:szCs w:val="28"/>
        </w:rPr>
      </w:pPr>
      <w:r w:rsidRPr="00D1600A">
        <w:rPr>
          <w:rFonts w:ascii="Times New Roman" w:hAnsi="Times New Roman" w:cs="Times New Roman"/>
          <w:sz w:val="28"/>
          <w:szCs w:val="28"/>
        </w:rPr>
        <w:t>- вопросы изменения административно-территориального устройства муниципального образования</w:t>
      </w:r>
      <w:r w:rsidR="00275DB2" w:rsidRPr="00D1600A">
        <w:rPr>
          <w:rFonts w:ascii="Times New Roman" w:hAnsi="Times New Roman" w:cs="Times New Roman"/>
          <w:sz w:val="28"/>
          <w:szCs w:val="28"/>
        </w:rPr>
        <w:t>.</w:t>
      </w:r>
    </w:p>
    <w:p w:rsidR="00275DB2" w:rsidRPr="00D1600A" w:rsidRDefault="00275DB2" w:rsidP="00275DB2">
      <w:pPr>
        <w:pStyle w:val="ConsPlusNormal"/>
        <w:spacing w:before="240"/>
        <w:ind w:firstLine="540"/>
        <w:jc w:val="both"/>
        <w:rPr>
          <w:rFonts w:ascii="Times New Roman" w:hAnsi="Times New Roman" w:cs="Times New Roman"/>
          <w:sz w:val="28"/>
          <w:szCs w:val="28"/>
        </w:rPr>
      </w:pPr>
      <w:r w:rsidRPr="00D1600A">
        <w:rPr>
          <w:rFonts w:ascii="Times New Roman" w:hAnsi="Times New Roman" w:cs="Times New Roman"/>
          <w:sz w:val="28"/>
          <w:szCs w:val="28"/>
        </w:rPr>
        <w:t>2.3. Вопросы, выносимые на опрос, должны быть сформулированы четко и ясно. Не допускается возможность их множественного толкования.</w:t>
      </w:r>
    </w:p>
    <w:p w:rsidR="00275DB2" w:rsidRPr="00D1600A" w:rsidRDefault="00275DB2" w:rsidP="00275DB2">
      <w:pPr>
        <w:pStyle w:val="ConsPlusNormal"/>
        <w:spacing w:before="240"/>
        <w:ind w:firstLine="540"/>
        <w:jc w:val="both"/>
        <w:rPr>
          <w:rFonts w:ascii="Times New Roman" w:hAnsi="Times New Roman" w:cs="Times New Roman"/>
          <w:sz w:val="28"/>
          <w:szCs w:val="28"/>
        </w:rPr>
      </w:pPr>
      <w:r w:rsidRPr="00D1600A">
        <w:rPr>
          <w:rFonts w:ascii="Times New Roman" w:hAnsi="Times New Roman" w:cs="Times New Roman"/>
          <w:sz w:val="28"/>
          <w:szCs w:val="28"/>
        </w:rPr>
        <w:t xml:space="preserve">2.4. Содержание вопроса, выносимого на опрос, не должно противоречить Федеральному и областному законодательству, Уставу муниципального образования </w:t>
      </w:r>
      <w:r w:rsidR="00E32C1A">
        <w:rPr>
          <w:rFonts w:ascii="Times New Roman" w:hAnsi="Times New Roman" w:cs="Times New Roman"/>
          <w:sz w:val="28"/>
          <w:szCs w:val="28"/>
        </w:rPr>
        <w:t>«Кардымовский</w:t>
      </w:r>
      <w:r w:rsidR="00D1600A" w:rsidRPr="00D1600A">
        <w:rPr>
          <w:rFonts w:ascii="Times New Roman" w:hAnsi="Times New Roman" w:cs="Times New Roman"/>
          <w:sz w:val="28"/>
          <w:szCs w:val="28"/>
        </w:rPr>
        <w:t xml:space="preserve"> муниципального округа»</w:t>
      </w:r>
      <w:r w:rsidRPr="00D1600A">
        <w:rPr>
          <w:rFonts w:ascii="Times New Roman" w:hAnsi="Times New Roman" w:cs="Times New Roman"/>
          <w:sz w:val="28"/>
          <w:szCs w:val="28"/>
        </w:rPr>
        <w:t xml:space="preserve"> Смоленской области (далее - Устав муниципального образования).</w:t>
      </w:r>
    </w:p>
    <w:p w:rsidR="00275DB2" w:rsidRPr="00D1600A" w:rsidRDefault="00275DB2" w:rsidP="00275DB2">
      <w:pPr>
        <w:pStyle w:val="ConsPlusNormal"/>
        <w:spacing w:before="240"/>
        <w:ind w:firstLine="540"/>
        <w:jc w:val="both"/>
        <w:rPr>
          <w:rFonts w:ascii="Times New Roman" w:hAnsi="Times New Roman" w:cs="Times New Roman"/>
          <w:sz w:val="28"/>
          <w:szCs w:val="28"/>
        </w:rPr>
      </w:pPr>
      <w:r w:rsidRPr="00D1600A">
        <w:rPr>
          <w:rFonts w:ascii="Times New Roman" w:hAnsi="Times New Roman" w:cs="Times New Roman"/>
          <w:sz w:val="28"/>
          <w:szCs w:val="28"/>
        </w:rPr>
        <w:t>2.5. Опрос проводится в форме тайного и поименного выявления мнения по месту жительства участников опроса путем сбора подписей в опросном листе и (или) опросном списке.</w:t>
      </w:r>
    </w:p>
    <w:p w:rsidR="00275DB2" w:rsidRDefault="00275DB2" w:rsidP="00275DB2">
      <w:pPr>
        <w:pStyle w:val="ConsPlusNormal"/>
        <w:ind w:firstLine="540"/>
        <w:jc w:val="both"/>
      </w:pPr>
    </w:p>
    <w:p w:rsidR="00275DB2" w:rsidRPr="00DD11B4" w:rsidRDefault="00275DB2" w:rsidP="00275DB2">
      <w:pPr>
        <w:pStyle w:val="ConsPlusNormal"/>
        <w:jc w:val="center"/>
        <w:outlineLvl w:val="1"/>
        <w:rPr>
          <w:rFonts w:ascii="Times New Roman" w:hAnsi="Times New Roman" w:cs="Times New Roman"/>
          <w:sz w:val="28"/>
          <w:szCs w:val="28"/>
        </w:rPr>
      </w:pPr>
      <w:r w:rsidRPr="00DD11B4">
        <w:rPr>
          <w:rFonts w:ascii="Times New Roman" w:hAnsi="Times New Roman" w:cs="Times New Roman"/>
          <w:sz w:val="28"/>
          <w:szCs w:val="28"/>
        </w:rPr>
        <w:t>3. ПОРЯДОК НАЗНАЧЕНИЯ И ПОДГОТОВКИ ПРОВЕДЕНИЯ ОПРОСА</w:t>
      </w:r>
    </w:p>
    <w:p w:rsidR="00275DB2" w:rsidRPr="00DD11B4" w:rsidRDefault="00275DB2" w:rsidP="00275DB2">
      <w:pPr>
        <w:pStyle w:val="ConsPlusNormal"/>
        <w:ind w:firstLine="540"/>
        <w:jc w:val="both"/>
        <w:rPr>
          <w:rFonts w:ascii="Times New Roman" w:hAnsi="Times New Roman" w:cs="Times New Roman"/>
          <w:sz w:val="28"/>
          <w:szCs w:val="28"/>
        </w:rPr>
      </w:pPr>
    </w:p>
    <w:p w:rsidR="00275DB2" w:rsidRPr="00DD11B4" w:rsidRDefault="00275DB2" w:rsidP="00275DB2">
      <w:pPr>
        <w:pStyle w:val="ConsPlusNormal"/>
        <w:ind w:firstLine="540"/>
        <w:jc w:val="both"/>
        <w:rPr>
          <w:rFonts w:ascii="Times New Roman" w:hAnsi="Times New Roman" w:cs="Times New Roman"/>
          <w:sz w:val="28"/>
          <w:szCs w:val="28"/>
        </w:rPr>
      </w:pPr>
      <w:r w:rsidRPr="00DD11B4">
        <w:rPr>
          <w:rFonts w:ascii="Times New Roman" w:hAnsi="Times New Roman" w:cs="Times New Roman"/>
          <w:sz w:val="28"/>
          <w:szCs w:val="28"/>
        </w:rPr>
        <w:t xml:space="preserve">3.1. Опрос по вопросам местного значения проводится по инициативе </w:t>
      </w:r>
      <w:r w:rsidR="00E32C1A">
        <w:rPr>
          <w:rFonts w:ascii="Times New Roman" w:hAnsi="Times New Roman" w:cs="Times New Roman"/>
          <w:sz w:val="28"/>
          <w:szCs w:val="28"/>
        </w:rPr>
        <w:t>Кардымовского</w:t>
      </w:r>
      <w:r w:rsidR="004F0F71" w:rsidRPr="00DD11B4">
        <w:rPr>
          <w:rFonts w:ascii="Times New Roman" w:hAnsi="Times New Roman" w:cs="Times New Roman"/>
          <w:sz w:val="28"/>
          <w:szCs w:val="28"/>
        </w:rPr>
        <w:t xml:space="preserve"> окружного Совета депутатов</w:t>
      </w:r>
      <w:r w:rsidRPr="00DD11B4">
        <w:rPr>
          <w:rFonts w:ascii="Times New Roman" w:hAnsi="Times New Roman" w:cs="Times New Roman"/>
          <w:sz w:val="28"/>
          <w:szCs w:val="28"/>
        </w:rPr>
        <w:t xml:space="preserve"> (далее </w:t>
      </w:r>
      <w:r w:rsidR="004F0F71" w:rsidRPr="00DD11B4">
        <w:rPr>
          <w:rFonts w:ascii="Times New Roman" w:hAnsi="Times New Roman" w:cs="Times New Roman"/>
          <w:sz w:val="28"/>
          <w:szCs w:val="28"/>
        </w:rPr>
        <w:t>–Совет депутатов</w:t>
      </w:r>
      <w:r w:rsidRPr="00DD11B4">
        <w:rPr>
          <w:rFonts w:ascii="Times New Roman" w:hAnsi="Times New Roman" w:cs="Times New Roman"/>
          <w:sz w:val="28"/>
          <w:szCs w:val="28"/>
        </w:rPr>
        <w:t xml:space="preserve">) или Главы муниципального образования </w:t>
      </w:r>
      <w:r w:rsidR="00E32C1A">
        <w:rPr>
          <w:rFonts w:ascii="Times New Roman" w:hAnsi="Times New Roman" w:cs="Times New Roman"/>
          <w:sz w:val="28"/>
          <w:szCs w:val="28"/>
        </w:rPr>
        <w:t>«Кардымовский</w:t>
      </w:r>
      <w:r w:rsidR="004F0F71" w:rsidRPr="00DD11B4">
        <w:rPr>
          <w:rFonts w:ascii="Times New Roman" w:hAnsi="Times New Roman" w:cs="Times New Roman"/>
          <w:sz w:val="28"/>
          <w:szCs w:val="28"/>
        </w:rPr>
        <w:t xml:space="preserve"> муниципальный округ»</w:t>
      </w:r>
      <w:r w:rsidRPr="00DD11B4">
        <w:rPr>
          <w:rFonts w:ascii="Times New Roman" w:hAnsi="Times New Roman" w:cs="Times New Roman"/>
          <w:sz w:val="28"/>
          <w:szCs w:val="28"/>
        </w:rPr>
        <w:t xml:space="preserve"> Смоленской области (далее - Глава муниципального образования).</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3.2. Опрос по вопросам изменения целевого назначения земель муниципального образования для объектов регионального и межрегионального значения проводится по инициативе органов государственной власти Смоленской области.</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 xml:space="preserve">3.3. Предложения инициаторов о проведении опроса подаются в </w:t>
      </w:r>
      <w:r w:rsidR="004F0F71" w:rsidRPr="00DD11B4">
        <w:rPr>
          <w:rFonts w:ascii="Times New Roman" w:hAnsi="Times New Roman" w:cs="Times New Roman"/>
          <w:sz w:val="28"/>
          <w:szCs w:val="28"/>
        </w:rPr>
        <w:t>Совет депутатов</w:t>
      </w:r>
      <w:r w:rsidRPr="00DD11B4">
        <w:rPr>
          <w:rFonts w:ascii="Times New Roman" w:hAnsi="Times New Roman" w:cs="Times New Roman"/>
          <w:sz w:val="28"/>
          <w:szCs w:val="28"/>
        </w:rPr>
        <w:t>.</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lastRenderedPageBreak/>
        <w:t>Предложения о проведении опроса должны содержать:</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1) правовые основания проведения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2) обоснование необходимости проведения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3) территорию проведения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4) дату и срок проведения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5) формулировку вопроса (вопросов), предлагаемого (предлагаемых) при проведении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6) методику проведения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7) форму опросного листа и (или) опросного списка;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8) Ф.И.О. лиц, рекомендуемых в качестве членов комиссии по проведению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 xml:space="preserve">3.4. Решение о назначении опроса граждан принимается </w:t>
      </w:r>
      <w:r w:rsidR="004F0F71" w:rsidRPr="00DD11B4">
        <w:rPr>
          <w:rFonts w:ascii="Times New Roman" w:hAnsi="Times New Roman" w:cs="Times New Roman"/>
          <w:sz w:val="28"/>
          <w:szCs w:val="28"/>
        </w:rPr>
        <w:t>Советом депутатов</w:t>
      </w:r>
      <w:r w:rsidRPr="00DD11B4">
        <w:rPr>
          <w:rFonts w:ascii="Times New Roman" w:hAnsi="Times New Roman" w:cs="Times New Roman"/>
          <w:sz w:val="28"/>
          <w:szCs w:val="28"/>
        </w:rPr>
        <w:t>.</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 xml:space="preserve">В решении </w:t>
      </w:r>
      <w:r w:rsidR="004F0F71" w:rsidRPr="00DD11B4">
        <w:rPr>
          <w:rFonts w:ascii="Times New Roman" w:hAnsi="Times New Roman" w:cs="Times New Roman"/>
          <w:sz w:val="28"/>
          <w:szCs w:val="28"/>
        </w:rPr>
        <w:t>Совета депутатов</w:t>
      </w:r>
      <w:r w:rsidRPr="00DD11B4">
        <w:rPr>
          <w:rFonts w:ascii="Times New Roman" w:hAnsi="Times New Roman" w:cs="Times New Roman"/>
          <w:sz w:val="28"/>
          <w:szCs w:val="28"/>
        </w:rPr>
        <w:t xml:space="preserve"> о назначении опроса устанавливаются:</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1) дата и сроки проведения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2) формулировка вопроса (вопросов), предлагаемого (предлагаемых) при проведении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3) методика проведения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4) форма опросного листа и (или) опросного списка.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highlight w:val="yellow"/>
        </w:rPr>
        <w:t>3.5. Опрос проводится не ранее двадцати дней и не позднее двух месяцев со дня официального</w:t>
      </w:r>
      <w:r w:rsidRPr="00DD11B4">
        <w:rPr>
          <w:rFonts w:ascii="Times New Roman" w:hAnsi="Times New Roman" w:cs="Times New Roman"/>
          <w:sz w:val="28"/>
          <w:szCs w:val="28"/>
        </w:rPr>
        <w:t xml:space="preserve"> опубликования решения </w:t>
      </w:r>
      <w:r w:rsidR="004F0F71" w:rsidRPr="00DD11B4">
        <w:rPr>
          <w:rFonts w:ascii="Times New Roman" w:hAnsi="Times New Roman" w:cs="Times New Roman"/>
          <w:sz w:val="28"/>
          <w:szCs w:val="28"/>
        </w:rPr>
        <w:t>Совета депутатов</w:t>
      </w:r>
      <w:r w:rsidRPr="00DD11B4">
        <w:rPr>
          <w:rFonts w:ascii="Times New Roman" w:hAnsi="Times New Roman" w:cs="Times New Roman"/>
          <w:sz w:val="28"/>
          <w:szCs w:val="28"/>
        </w:rPr>
        <w:t xml:space="preserve"> о проведении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 xml:space="preserve">3.6. В целях организации проведения опроса </w:t>
      </w:r>
      <w:r w:rsidR="004F0F71" w:rsidRPr="00DD11B4">
        <w:rPr>
          <w:rFonts w:ascii="Times New Roman" w:hAnsi="Times New Roman" w:cs="Times New Roman"/>
          <w:sz w:val="28"/>
          <w:szCs w:val="28"/>
        </w:rPr>
        <w:t>Совет депутатов</w:t>
      </w:r>
      <w:r w:rsidRPr="00DD11B4">
        <w:rPr>
          <w:rFonts w:ascii="Times New Roman" w:hAnsi="Times New Roman" w:cs="Times New Roman"/>
          <w:sz w:val="28"/>
          <w:szCs w:val="28"/>
        </w:rPr>
        <w:t xml:space="preserve"> формирует комиссию по проведению опроса (далее - комиссия) в количестве 3 - 15 человек в зависимости от территории проведения опроса на основе предложений инициаторов проведения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 xml:space="preserve">В состав комиссии включаются представители </w:t>
      </w:r>
      <w:r w:rsidR="004F0F71" w:rsidRPr="00DD11B4">
        <w:rPr>
          <w:rFonts w:ascii="Times New Roman" w:hAnsi="Times New Roman" w:cs="Times New Roman"/>
          <w:sz w:val="28"/>
          <w:szCs w:val="28"/>
        </w:rPr>
        <w:t>Совета депутатов</w:t>
      </w:r>
      <w:r w:rsidRPr="00DD11B4">
        <w:rPr>
          <w:rFonts w:ascii="Times New Roman" w:hAnsi="Times New Roman" w:cs="Times New Roman"/>
          <w:sz w:val="28"/>
          <w:szCs w:val="28"/>
        </w:rPr>
        <w:t xml:space="preserve">, Администрации муниципального образования </w:t>
      </w:r>
      <w:r w:rsidR="00E32C1A">
        <w:rPr>
          <w:rFonts w:ascii="Times New Roman" w:hAnsi="Times New Roman" w:cs="Times New Roman"/>
          <w:sz w:val="28"/>
          <w:szCs w:val="28"/>
        </w:rPr>
        <w:t>«Кардымовский</w:t>
      </w:r>
      <w:r w:rsidR="004F0F71" w:rsidRPr="00DD11B4">
        <w:rPr>
          <w:rFonts w:ascii="Times New Roman" w:hAnsi="Times New Roman" w:cs="Times New Roman"/>
          <w:sz w:val="28"/>
          <w:szCs w:val="28"/>
        </w:rPr>
        <w:t xml:space="preserve"> муниципальный округ»</w:t>
      </w:r>
      <w:r w:rsidRPr="00DD11B4">
        <w:rPr>
          <w:rFonts w:ascii="Times New Roman" w:hAnsi="Times New Roman" w:cs="Times New Roman"/>
          <w:sz w:val="28"/>
          <w:szCs w:val="28"/>
        </w:rPr>
        <w:t xml:space="preserve"> Смоленской области (далее - Администрация муниципального образования), а также представители общественности.</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Деятельность комиссии осуществляется на основе коллегиальности. Заседание комиссии считается правомочным, если в нем приняли участие не менее половины от установленного числа членов комиссии.</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lastRenderedPageBreak/>
        <w:t>Комиссия созывается не позднее, чем на третий день после официального опубликования решения о назначении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Председатель и секретарь комиссии избираются открытым голосованием на первом заседании из числа членов комиссии.</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В случае проведения опроса в пунктах опроса комиссия утверждает количество и местонахождение пунктов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Комиссия в рамках своей компетенции:</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1) организует исполнение настоящего Положения при проведении опроса и обеспечивает его соблюдение;</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2) осуществляет контроль за соблюдением права жителей муниципального образования на участие в опросе;</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 xml:space="preserve">3) не позднее чем </w:t>
      </w:r>
      <w:r w:rsidRPr="00BC02EB">
        <w:rPr>
          <w:rFonts w:ascii="Times New Roman" w:hAnsi="Times New Roman" w:cs="Times New Roman"/>
          <w:sz w:val="28"/>
          <w:szCs w:val="28"/>
          <w:highlight w:val="yellow"/>
        </w:rPr>
        <w:t>за 10 дней</w:t>
      </w:r>
      <w:r w:rsidRPr="00DD11B4">
        <w:rPr>
          <w:rFonts w:ascii="Times New Roman" w:hAnsi="Times New Roman" w:cs="Times New Roman"/>
          <w:sz w:val="28"/>
          <w:szCs w:val="28"/>
        </w:rPr>
        <w:t xml:space="preserve"> до проведения опроса оповещает жителей муниципального образования о дате и сроках, методике проведения опроса, вопросах, предлагаемых при проведении опроса, форме подписного листа и (или) опросного списка, местонахождении и номере телефона комиссии;</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4) обеспечивает изготовление опросных листов и (или) опросного списка;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5) оборудует пункты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6) организует сбор подписей при проведении опроса в порядке, установленном настоящим Положением;</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7) составляет списки участников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8) формирует список лиц, осуществляющих сбор подписей;</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9) устанавливает итоги опроса и обнародует их;</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10) осуществляет иные полномочия, предусмотренные действующим законодательством и настоящим Положением.</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Комиссия взаимодействует с органами местного самоуправления муниципального образования, общественными объединениями, органами территориального общественного самоуправления, средствами массовой информации.</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Комиссия вправе привлекать иных лиц, осуществляющих сбор подписей в опросных листах. К сбору подписей могут быть привлечены представители органов территориального общественного самоуправления, представители общественных объединений, а также лица, привлеченные по гражданско-правовому договору. Список лиц, осуществляющих сбор подписей в опросных листах, составляется комиссией не позднее чем за 3 дня до даты начала проведения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lastRenderedPageBreak/>
        <w:t>Членам комиссии, а также лицам, осуществляющим сбор подписей, может производиться оплата труда за работу в комиссии по итогам проведения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Глава муниципального образования обеспечивает комиссию необходимыми помещениями, материально-техническими и финансовыми средствами, осуществляет контроль за расходованием выделенных средств.</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 xml:space="preserve">Полномочия комиссии прекращаются после официальной передачи результатов опроса </w:t>
      </w:r>
      <w:r w:rsidR="00C8394C" w:rsidRPr="00DD11B4">
        <w:rPr>
          <w:rFonts w:ascii="Times New Roman" w:hAnsi="Times New Roman" w:cs="Times New Roman"/>
          <w:sz w:val="28"/>
          <w:szCs w:val="28"/>
        </w:rPr>
        <w:t>Совету депутатов</w:t>
      </w:r>
      <w:r w:rsidRPr="00DD11B4">
        <w:rPr>
          <w:rFonts w:ascii="Times New Roman" w:hAnsi="Times New Roman" w:cs="Times New Roman"/>
          <w:sz w:val="28"/>
          <w:szCs w:val="28"/>
        </w:rPr>
        <w:t>.</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3.7. Опрос проводится по спискам участников опроса. В список участников опроса включаются жители муниципального образования, обладающие избирательным правом. В списке указываются фамилия, имя, отчество, год рождения (в возрасте 18 лет - дополнительно день и месяц), адрес места жительства, номер и серия паспорта участника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003775">
        <w:rPr>
          <w:rFonts w:ascii="Times New Roman" w:hAnsi="Times New Roman" w:cs="Times New Roman"/>
          <w:sz w:val="28"/>
          <w:szCs w:val="28"/>
        </w:rPr>
        <w:t>В поселении список составляется комиссией по домам и улицам. В муниципальном районе список составляется комиссией отдельно по каждому поселению, входящему в его состав.</w:t>
      </w:r>
    </w:p>
    <w:p w:rsidR="00275DB2" w:rsidRPr="00DD11B4" w:rsidRDefault="00275DB2" w:rsidP="00275DB2">
      <w:pPr>
        <w:pStyle w:val="ConsPlusNormal"/>
        <w:ind w:firstLine="540"/>
        <w:jc w:val="both"/>
        <w:rPr>
          <w:rFonts w:ascii="Times New Roman" w:hAnsi="Times New Roman" w:cs="Times New Roman"/>
          <w:sz w:val="28"/>
          <w:szCs w:val="28"/>
        </w:rPr>
      </w:pPr>
    </w:p>
    <w:p w:rsidR="00275DB2" w:rsidRPr="00DD11B4" w:rsidRDefault="00275DB2" w:rsidP="00275DB2">
      <w:pPr>
        <w:pStyle w:val="ConsPlusNormal"/>
        <w:ind w:firstLine="540"/>
        <w:jc w:val="both"/>
        <w:rPr>
          <w:rFonts w:ascii="Times New Roman" w:hAnsi="Times New Roman" w:cs="Times New Roman"/>
          <w:sz w:val="28"/>
          <w:szCs w:val="28"/>
        </w:rPr>
      </w:pPr>
      <w:r w:rsidRPr="00DD11B4">
        <w:rPr>
          <w:rFonts w:ascii="Times New Roman" w:hAnsi="Times New Roman" w:cs="Times New Roman"/>
          <w:sz w:val="28"/>
          <w:szCs w:val="28"/>
        </w:rPr>
        <w:t>В качестве списка участников опроса может быть использован список избирателей.</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Список участников опроса составляется в двух экземплярах и подписывается председателем и секретарем комиссии.</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Дополнительное включение в список участников опроса допускается в любое время, в том числе и в день проведения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 xml:space="preserve">Список участников опроса составляется не позднее чем </w:t>
      </w:r>
      <w:r w:rsidRPr="00DD11B4">
        <w:rPr>
          <w:rFonts w:ascii="Times New Roman" w:hAnsi="Times New Roman" w:cs="Times New Roman"/>
          <w:sz w:val="28"/>
          <w:szCs w:val="28"/>
          <w:highlight w:val="yellow"/>
        </w:rPr>
        <w:t>за 10 дней</w:t>
      </w:r>
      <w:r w:rsidRPr="00DD11B4">
        <w:rPr>
          <w:rFonts w:ascii="Times New Roman" w:hAnsi="Times New Roman" w:cs="Times New Roman"/>
          <w:sz w:val="28"/>
          <w:szCs w:val="28"/>
        </w:rPr>
        <w:t xml:space="preserve"> до проведения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В случае создания пунктов проведения опроса список участников опроса составляется по каждому пункту.</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 xml:space="preserve">3.8. В опросном листе содержится точно воспроизведенный текст вынесенного на опрос вопроса (вопросов) и указываются варианты волеизъявления участника опроса словами </w:t>
      </w:r>
      <w:r w:rsidR="00C8394C" w:rsidRPr="00DD11B4">
        <w:rPr>
          <w:rFonts w:ascii="Times New Roman" w:hAnsi="Times New Roman" w:cs="Times New Roman"/>
          <w:sz w:val="28"/>
          <w:szCs w:val="28"/>
        </w:rPr>
        <w:t>«</w:t>
      </w:r>
      <w:r w:rsidRPr="00DD11B4">
        <w:rPr>
          <w:rFonts w:ascii="Times New Roman" w:hAnsi="Times New Roman" w:cs="Times New Roman"/>
          <w:sz w:val="28"/>
          <w:szCs w:val="28"/>
        </w:rPr>
        <w:t>За</w:t>
      </w:r>
      <w:r w:rsidR="00C8394C" w:rsidRPr="00DD11B4">
        <w:rPr>
          <w:rFonts w:ascii="Times New Roman" w:hAnsi="Times New Roman" w:cs="Times New Roman"/>
          <w:sz w:val="28"/>
          <w:szCs w:val="28"/>
        </w:rPr>
        <w:t>»</w:t>
      </w:r>
      <w:r w:rsidRPr="00DD11B4">
        <w:rPr>
          <w:rFonts w:ascii="Times New Roman" w:hAnsi="Times New Roman" w:cs="Times New Roman"/>
          <w:sz w:val="28"/>
          <w:szCs w:val="28"/>
        </w:rPr>
        <w:t xml:space="preserve"> или </w:t>
      </w:r>
      <w:r w:rsidR="00C8394C" w:rsidRPr="00DD11B4">
        <w:rPr>
          <w:rFonts w:ascii="Times New Roman" w:hAnsi="Times New Roman" w:cs="Times New Roman"/>
          <w:sz w:val="28"/>
          <w:szCs w:val="28"/>
        </w:rPr>
        <w:t>«</w:t>
      </w:r>
      <w:r w:rsidRPr="00DD11B4">
        <w:rPr>
          <w:rFonts w:ascii="Times New Roman" w:hAnsi="Times New Roman" w:cs="Times New Roman"/>
          <w:sz w:val="28"/>
          <w:szCs w:val="28"/>
        </w:rPr>
        <w:t>Против</w:t>
      </w:r>
      <w:r w:rsidR="00C8394C" w:rsidRPr="00DD11B4">
        <w:rPr>
          <w:rFonts w:ascii="Times New Roman" w:hAnsi="Times New Roman" w:cs="Times New Roman"/>
          <w:sz w:val="28"/>
          <w:szCs w:val="28"/>
        </w:rPr>
        <w:t>»</w:t>
      </w:r>
      <w:r w:rsidRPr="00DD11B4">
        <w:rPr>
          <w:rFonts w:ascii="Times New Roman" w:hAnsi="Times New Roman" w:cs="Times New Roman"/>
          <w:sz w:val="28"/>
          <w:szCs w:val="28"/>
        </w:rPr>
        <w:t>, под которыми помещаются пустые квадраты (приложение 1).</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При вынесении на опрос нескольких вопросов они включаются в один опросный лист, последовательно нумеруются и отделяются друг от друга горизонтальными линиями. Альтернативные редакции какой-либо статьи или какого-либо пункта проекта нормативного правового акта, вынесенного на опрос, тоже последовательно нумеруются.</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 xml:space="preserve">Опросный лист содержит разъяснение о порядке его заполнения. Форму опросного листа устанавливает комиссия. В правом верхнем углу листа ставятся </w:t>
      </w:r>
      <w:r w:rsidRPr="00DD11B4">
        <w:rPr>
          <w:rFonts w:ascii="Times New Roman" w:hAnsi="Times New Roman" w:cs="Times New Roman"/>
          <w:sz w:val="28"/>
          <w:szCs w:val="28"/>
        </w:rPr>
        <w:lastRenderedPageBreak/>
        <w:t>подписи двух членов комиссии.</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Для проведения поименного опроса применяются опросный лист и (или) опросный список.</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Опросный лист, применяемый для поименного опроса, должен иметь свободное место для внесения данных об участнике опроса (фамилия, имя, отчество, место жительства, номер и серия паспорта).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 xml:space="preserve">Опросный список, применяемый для поименного опроса, содержит список участников опроса с указанием их фамилии, имени, отчества, места жительства, номера и серии паспорта. Справа от списка участников опроса под точно воспроизведенным текстом вопроса (вопросов) указываются варианты волеизъявления участника опроса </w:t>
      </w:r>
      <w:r w:rsidR="00836ED7" w:rsidRPr="00DD11B4">
        <w:rPr>
          <w:rFonts w:ascii="Times New Roman" w:hAnsi="Times New Roman" w:cs="Times New Roman"/>
          <w:sz w:val="28"/>
          <w:szCs w:val="28"/>
        </w:rPr>
        <w:t>«</w:t>
      </w:r>
      <w:r w:rsidRPr="00DD11B4">
        <w:rPr>
          <w:rFonts w:ascii="Times New Roman" w:hAnsi="Times New Roman" w:cs="Times New Roman"/>
          <w:sz w:val="28"/>
          <w:szCs w:val="28"/>
        </w:rPr>
        <w:t>За</w:t>
      </w:r>
      <w:r w:rsidR="00836ED7" w:rsidRPr="00DD11B4">
        <w:rPr>
          <w:rFonts w:ascii="Times New Roman" w:hAnsi="Times New Roman" w:cs="Times New Roman"/>
          <w:sz w:val="28"/>
          <w:szCs w:val="28"/>
        </w:rPr>
        <w:t>»</w:t>
      </w:r>
      <w:r w:rsidRPr="00DD11B4">
        <w:rPr>
          <w:rFonts w:ascii="Times New Roman" w:hAnsi="Times New Roman" w:cs="Times New Roman"/>
          <w:sz w:val="28"/>
          <w:szCs w:val="28"/>
        </w:rPr>
        <w:t xml:space="preserve"> и </w:t>
      </w:r>
      <w:r w:rsidR="00836ED7" w:rsidRPr="00DD11B4">
        <w:rPr>
          <w:rFonts w:ascii="Times New Roman" w:hAnsi="Times New Roman" w:cs="Times New Roman"/>
          <w:sz w:val="28"/>
          <w:szCs w:val="28"/>
        </w:rPr>
        <w:t>«</w:t>
      </w:r>
      <w:r w:rsidRPr="00DD11B4">
        <w:rPr>
          <w:rFonts w:ascii="Times New Roman" w:hAnsi="Times New Roman" w:cs="Times New Roman"/>
          <w:sz w:val="28"/>
          <w:szCs w:val="28"/>
        </w:rPr>
        <w:t>Против</w:t>
      </w:r>
      <w:r w:rsidR="00836ED7" w:rsidRPr="00DD11B4">
        <w:rPr>
          <w:rFonts w:ascii="Times New Roman" w:hAnsi="Times New Roman" w:cs="Times New Roman"/>
          <w:sz w:val="28"/>
          <w:szCs w:val="28"/>
        </w:rPr>
        <w:t>»</w:t>
      </w:r>
      <w:r w:rsidRPr="00DD11B4">
        <w:rPr>
          <w:rFonts w:ascii="Times New Roman" w:hAnsi="Times New Roman" w:cs="Times New Roman"/>
          <w:sz w:val="28"/>
          <w:szCs w:val="28"/>
        </w:rPr>
        <w:t>, место для подписи участников опроса и даты проведения опроса (приложение 2).</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Опросный список составляется по участкам опроса и подписывается председателем и секретарем комиссии.</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Опрос, проводимый путем тайного выявления мнения, проводится по месту жительства либо в отдельном помещении участка опроса, где должны быть специально оборудованные места для тайного волеизъявления, и установлены опечатанные ящики для проведения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Решение о проведении опроса с применением переносных ящиков комиссия принимает самостоятельно.</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3.9. Заинтересованным сторонам должно быть предоставлено равное право на изложение своих взглядов по вопросу (вопросам), выносимому на опрос. Способы проведения агитации устанавливаются комиссией по проведению опроса.</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3.10. На заседаниях комиссии, а также во время проведения опроса при установлении результатов опроса вправе присутствовать по предъявлению документа, удостоверяющего их полномочия, представители органов местного самоуправления, органов государственной власти Смоленской области, общественных объединений, органов территориального общественного самоуправления, средств массовой информации.</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3.11. Комиссия, инициаторы и иные заинтересованные стороны вправе использовать другие не противоречащие законодательству возможности для разъяснения сути вопроса (вопросов).</w:t>
      </w:r>
    </w:p>
    <w:p w:rsidR="00275DB2" w:rsidRPr="00DD11B4" w:rsidRDefault="00275DB2" w:rsidP="00275DB2">
      <w:pPr>
        <w:pStyle w:val="ConsPlusNormal"/>
        <w:spacing w:before="240"/>
        <w:ind w:firstLine="540"/>
        <w:jc w:val="both"/>
        <w:rPr>
          <w:rFonts w:ascii="Times New Roman" w:hAnsi="Times New Roman" w:cs="Times New Roman"/>
          <w:sz w:val="28"/>
          <w:szCs w:val="28"/>
        </w:rPr>
      </w:pPr>
      <w:r w:rsidRPr="00DD11B4">
        <w:rPr>
          <w:rFonts w:ascii="Times New Roman" w:hAnsi="Times New Roman" w:cs="Times New Roman"/>
          <w:sz w:val="28"/>
          <w:szCs w:val="28"/>
        </w:rPr>
        <w:t>В период проведения опроса агитация запрещается.</w:t>
      </w:r>
    </w:p>
    <w:p w:rsidR="00275DB2" w:rsidRDefault="00275DB2" w:rsidP="00275DB2">
      <w:pPr>
        <w:pStyle w:val="ConsPlusNormal"/>
        <w:ind w:firstLine="540"/>
        <w:jc w:val="both"/>
      </w:pPr>
    </w:p>
    <w:p w:rsidR="00275DB2" w:rsidRPr="00350D2C" w:rsidRDefault="00275DB2" w:rsidP="00275DB2">
      <w:pPr>
        <w:pStyle w:val="ConsPlusNormal"/>
        <w:jc w:val="center"/>
        <w:outlineLvl w:val="1"/>
        <w:rPr>
          <w:rFonts w:ascii="Times New Roman" w:hAnsi="Times New Roman" w:cs="Times New Roman"/>
          <w:sz w:val="28"/>
          <w:szCs w:val="28"/>
        </w:rPr>
      </w:pPr>
      <w:r w:rsidRPr="00350D2C">
        <w:rPr>
          <w:rFonts w:ascii="Times New Roman" w:hAnsi="Times New Roman" w:cs="Times New Roman"/>
          <w:sz w:val="28"/>
          <w:szCs w:val="28"/>
        </w:rPr>
        <w:t>4. ПОРЯДОК ПРОВЕДЕНИЯ ОПРОСА И УСТАНОВЛЕНИЯ ЕГО РЕЗУЛЬТАТОВ</w:t>
      </w:r>
    </w:p>
    <w:p w:rsidR="00275DB2" w:rsidRPr="00350D2C" w:rsidRDefault="00275DB2" w:rsidP="00275DB2">
      <w:pPr>
        <w:pStyle w:val="ConsPlusNormal"/>
        <w:ind w:firstLine="540"/>
        <w:jc w:val="both"/>
        <w:rPr>
          <w:rFonts w:ascii="Times New Roman" w:hAnsi="Times New Roman" w:cs="Times New Roman"/>
          <w:sz w:val="28"/>
          <w:szCs w:val="28"/>
        </w:rPr>
      </w:pPr>
    </w:p>
    <w:p w:rsidR="00275DB2" w:rsidRPr="00350D2C" w:rsidRDefault="00275DB2" w:rsidP="00275DB2">
      <w:pPr>
        <w:pStyle w:val="ConsPlusNormal"/>
        <w:ind w:firstLine="540"/>
        <w:jc w:val="both"/>
        <w:rPr>
          <w:rFonts w:ascii="Times New Roman" w:hAnsi="Times New Roman" w:cs="Times New Roman"/>
          <w:sz w:val="28"/>
          <w:szCs w:val="28"/>
        </w:rPr>
      </w:pPr>
      <w:r w:rsidRPr="00350D2C">
        <w:rPr>
          <w:rFonts w:ascii="Times New Roman" w:hAnsi="Times New Roman" w:cs="Times New Roman"/>
          <w:sz w:val="28"/>
          <w:szCs w:val="28"/>
        </w:rPr>
        <w:t xml:space="preserve">4.1. Опрос проводится согласно решению </w:t>
      </w:r>
      <w:r w:rsidR="00DD11B4" w:rsidRPr="00350D2C">
        <w:rPr>
          <w:rFonts w:ascii="Times New Roman" w:hAnsi="Times New Roman" w:cs="Times New Roman"/>
          <w:sz w:val="28"/>
          <w:szCs w:val="28"/>
        </w:rPr>
        <w:t>Совета депутатов</w:t>
      </w:r>
      <w:r w:rsidRPr="00350D2C">
        <w:rPr>
          <w:rFonts w:ascii="Times New Roman" w:hAnsi="Times New Roman" w:cs="Times New Roman"/>
          <w:sz w:val="28"/>
          <w:szCs w:val="28"/>
        </w:rPr>
        <w:t xml:space="preserve"> в удобное для жителей время в течение одного или нескольких дней </w:t>
      </w:r>
      <w:r w:rsidRPr="00350D2C">
        <w:rPr>
          <w:rFonts w:ascii="Times New Roman" w:hAnsi="Times New Roman" w:cs="Times New Roman"/>
          <w:sz w:val="28"/>
          <w:szCs w:val="28"/>
          <w:highlight w:val="yellow"/>
        </w:rPr>
        <w:t>(но не более 15 дней)</w:t>
      </w:r>
      <w:r w:rsidRPr="00350D2C">
        <w:rPr>
          <w:rFonts w:ascii="Times New Roman" w:hAnsi="Times New Roman" w:cs="Times New Roman"/>
          <w:sz w:val="28"/>
          <w:szCs w:val="28"/>
        </w:rPr>
        <w:t>.</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lastRenderedPageBreak/>
        <w:t>4.2. Опрос проводится по месту жительства участников опроса путем заполнения опросного листа и (или) опросного списка по предъявлению паспорта или другого документа, удостоверяющего его личность и место жительства.</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4.3. Опросные листы и (или) опросные списки выдаются лицам, осуществляющим опрос, под роспись председателем комиссии.</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Лицо, осуществляющее опрос, обязано ознакомить участника опроса с вопросом (вопросами), выносимым (выносимыми) на опрос и порядком заполнения опросного листа и (или) опросного списка.</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 xml:space="preserve">4.4. При поименном выявлении мнения участник опроса в опросном списке против своей фамилии ставит знак </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плюс</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 xml:space="preserve"> или любой другой знак в пустом квадрате под словом </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За</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 xml:space="preserve"> или в пустом квадрате под словом </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Против</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 xml:space="preserve"> в соответствии со своим волеизъявлением и ставит свою подпись в соответствующей графе опросного списка напротив своей фамилии.</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 xml:space="preserve">Поименное выявление мнения может проводиться по опросным листам по месту жительства участников опроса либо в пунктах проведения опроса. Участник опроса записывает в опросный лист свою фамилию, имя и отчество, адрес, ставит любой знак в квадрате под словом </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За</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 xml:space="preserve"> или </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Против</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 xml:space="preserve"> в соответствии со своим волеизъявлением и расписывается.</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По просьбе участника опроса эти сведения может внести в опросный лист и (или) опросный список лицо, осуществляющее опрос, но ставит знак в соответствующем квадрате и расписывается сам участник опроса.</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4.5. При проведении опроса путем тайного выявления мнения опросный лист выдается участнику опроса членами комиссии по списку участников опроса.</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Опросный лист заполняется участником опроса в специально оборудованном месте (кабинах или комнатах), в котором не допускается присутствие иных лиц, и опускается в опечатанный ящик, который должен находиться в поле зрения членов комиссии. Число ящиков для проведения опроса путем тайного выявления мнения определяется комиссией.</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 xml:space="preserve">Участник опроса ставит знак </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плюс</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 xml:space="preserve"> или любой другой знак в квадрате под словом </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За</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 xml:space="preserve"> или </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Против</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 xml:space="preserve"> в соответствии со своим волеизъявлением. Члены комиссии обеспечивают тайну голосования.</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 xml:space="preserve">В случае если участник опроса не имеет возможности самостоятельно расписаться в получении опросного листа, он вправе воспользоваться помощью другого лица, за исключением членов комиссии. Лицо, оказавшее участнику опроса помощь, расписывается в списке участников опроса в графе </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Подпись участника опроса о получении опросного листа</w:t>
      </w:r>
      <w:r w:rsidR="00A8013C" w:rsidRPr="00350D2C">
        <w:rPr>
          <w:rFonts w:ascii="Times New Roman" w:hAnsi="Times New Roman" w:cs="Times New Roman"/>
          <w:sz w:val="28"/>
          <w:szCs w:val="28"/>
        </w:rPr>
        <w:t>»</w:t>
      </w:r>
      <w:r w:rsidRPr="00350D2C">
        <w:rPr>
          <w:rFonts w:ascii="Times New Roman" w:hAnsi="Times New Roman" w:cs="Times New Roman"/>
          <w:sz w:val="28"/>
          <w:szCs w:val="28"/>
        </w:rPr>
        <w:t xml:space="preserve"> с указанием своей фамилии.</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 xml:space="preserve">Участник опроса, не имеющий возможности самостоятельно заполнить </w:t>
      </w:r>
      <w:r w:rsidRPr="00350D2C">
        <w:rPr>
          <w:rFonts w:ascii="Times New Roman" w:hAnsi="Times New Roman" w:cs="Times New Roman"/>
          <w:sz w:val="28"/>
          <w:szCs w:val="28"/>
        </w:rPr>
        <w:lastRenderedPageBreak/>
        <w:t>опросный лист, вправе воспользоваться для этого помощью другого лица, не являющегося членом комиссии. Фамилия этого лица указывается в списке участников опроса рядом с подписью участника опроса о получении опросного листа.</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В случае если участник опроса считает, что при заполнении опросного листа совершил ошибку, он вправе обратиться к члену комиссии, выдававшему опросный лист, с просьбой выдать ему новый опросный лист взамен испорченного. Член комиссии выдает участнику опроса новый опросный лист, делая при этом соответствующую отметку в списке участников опроса против фамилии данного участника. Испорченный опросный лист погашается, о чем составляется акт.</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Если член комиссии нарушает тайну опроса или пытается повлиять на волеизъявление участников опроса, он немедленно отстраняется от участия в ее работе. Решение об этом принимается комиссией.</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4.6. Использование карандаша при заполнении опросного листа и (или) опросного списка не допускается.</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4.7. В конце каждого дня в течение всего срока сбора подписей заполненные опросные листы и (или) опросные списки доставляются лицами, осуществляющими сбор подписей, в комиссию.</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 xml:space="preserve">4.8. </w:t>
      </w:r>
      <w:r w:rsidRPr="00350D2C">
        <w:rPr>
          <w:rFonts w:ascii="Times New Roman" w:hAnsi="Times New Roman" w:cs="Times New Roman"/>
          <w:sz w:val="28"/>
          <w:szCs w:val="28"/>
          <w:highlight w:val="yellow"/>
        </w:rPr>
        <w:t>В течение 5 дней после даты</w:t>
      </w:r>
      <w:r w:rsidRPr="00350D2C">
        <w:rPr>
          <w:rFonts w:ascii="Times New Roman" w:hAnsi="Times New Roman" w:cs="Times New Roman"/>
          <w:sz w:val="28"/>
          <w:szCs w:val="28"/>
        </w:rPr>
        <w:t xml:space="preserve"> окончания опроса члены комиссии подсчитывают результаты опроса путем суммирования данных, содержащихся в опросных листах (или) опросных списках. На основании полученных результатов составляется протокол по форме, установленной настоящим Положением (приложение 3). В протоколе в обязательном порядке указываются:</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1) номер экземпляра протокола;</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2) дата составления протокола;</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3) сроки проведения опроса: дата начала и окончания;</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4) территория опроса (если опрос проводился на части территории муниципального образования обязательно указываются наименования населенных пунктов, улиц, номера домов);</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5) формулировка вопроса (вопросов), выносимого (выносимых) на опрос;</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6) число граждан, имеющих право на участие в опросе;</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7) число граждан, принявших участие в опросе;</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8) число опросных листов, признанных недействительными; число записей в опросном списке, оказавшихся недействительными;</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lastRenderedPageBreak/>
        <w:t>9) одно из следующих решений:</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 признание опроса состоявшимся;</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 признание опроса несостоявшимся;</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 признание опроса недействительным;</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10) число граждан, ответивших положительно на поставленный вопрос;</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11) число граждан, ответивших отрицательно на поставленный вопрос;</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12) результаты опроса (вопрос считается одобренным, если на него дали положительный ответ более половины участников опроса);</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13) Ф.И.О., подписи председателя и секретаря комиссии.</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4.9. Если опрос проводился по нескольким вопросам, то подсчет результатов опроса и составление протокола по каждому вопросу производится отдельно.</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4.10. Недействительными признаются опросные листы неустановленного образца, не имеющие отметок членов комиссии, не содержащие данных об участнике опроса или его подписи, а также листы, по которым невозможно достоверно установить мнение участников опроса.</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Недействительными признаются записи в опросном списке, по которым невозможно достоверно установить мнение участников опроса или не содержащие данных об участнике опроса или его подписи, а также повторяющиеся записи.</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4.11. Комиссия признает опрос состоявшимся, если в нем приняло участие более 20% жителей муниципального образования, имеющих право на участие в опросе.</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4.12. Комиссия признает опрос несостоявшимся, если число граждан, принявших участие в опросе, составило менее 20% от общего числа жителей муниципального образования, имеющих право на участие в опросе, а также если количество действительных записей в опросном листе и (или) опросном списке оказалось менее 20% от числа участников опроса.</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4.13. Комиссия признает результаты опроса недействительными, если допущенные при проведении опроса нарушения не позволяют с достоверностью установить его результаты.</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 xml:space="preserve">4.14. Результаты опроса доводятся комиссией до населения </w:t>
      </w:r>
      <w:r w:rsidR="008006C2" w:rsidRPr="00350D2C">
        <w:rPr>
          <w:rFonts w:ascii="Times New Roman" w:hAnsi="Times New Roman" w:cs="Times New Roman"/>
          <w:sz w:val="28"/>
          <w:szCs w:val="28"/>
        </w:rPr>
        <w:t>путем опубликования в официальном средстве массовой информации</w:t>
      </w:r>
      <w:r w:rsidRPr="00350D2C">
        <w:rPr>
          <w:rFonts w:ascii="Times New Roman" w:hAnsi="Times New Roman" w:cs="Times New Roman"/>
          <w:sz w:val="28"/>
          <w:szCs w:val="28"/>
        </w:rPr>
        <w:t xml:space="preserve"> не позднее 10 дней со дня окончания проведения опроса.</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 xml:space="preserve">4.15. Протокол о результатах опроса составляется в 3 экземплярах и подписывается членами комиссии. Один экземпляр протокола остается в комиссии, </w:t>
      </w:r>
      <w:r w:rsidRPr="00350D2C">
        <w:rPr>
          <w:rFonts w:ascii="Times New Roman" w:hAnsi="Times New Roman" w:cs="Times New Roman"/>
          <w:sz w:val="28"/>
          <w:szCs w:val="28"/>
        </w:rPr>
        <w:lastRenderedPageBreak/>
        <w:t xml:space="preserve">второй вместе с опросными списками направляется в </w:t>
      </w:r>
      <w:r w:rsidR="008006C2" w:rsidRPr="00350D2C">
        <w:rPr>
          <w:rFonts w:ascii="Times New Roman" w:hAnsi="Times New Roman" w:cs="Times New Roman"/>
          <w:sz w:val="28"/>
          <w:szCs w:val="28"/>
        </w:rPr>
        <w:t>Совет депутатов</w:t>
      </w:r>
      <w:r w:rsidRPr="00350D2C">
        <w:rPr>
          <w:rFonts w:ascii="Times New Roman" w:hAnsi="Times New Roman" w:cs="Times New Roman"/>
          <w:sz w:val="28"/>
          <w:szCs w:val="28"/>
        </w:rPr>
        <w:t>, третий экземпляр направляется инициатору проведения опроса. Копии первого экземпляра могут быть представлены средствам массовой информации, общественным объединениям и органам территориального общественного самоуправления.</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4.16. Член комиссии, не согласный с протоколом в целом или отдельными его положениями, вправе изложить в письменной форме особое мнение, которое прилагается к протоколу. К первому экземпляру протокола прилагаются поступившие в комиссию письменные жалобы, заявления и принятые по ним решения. Заверенные копии жалоб, заявлений и принятых по ним решений прилагаются ко второму экземпляру протокола.</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 xml:space="preserve">4.17. Материалы опроса в течение всего срока полномочий депутатов </w:t>
      </w:r>
      <w:r w:rsidR="008006C2" w:rsidRPr="00350D2C">
        <w:rPr>
          <w:rFonts w:ascii="Times New Roman" w:hAnsi="Times New Roman" w:cs="Times New Roman"/>
          <w:sz w:val="28"/>
          <w:szCs w:val="28"/>
        </w:rPr>
        <w:t>Совета депутатов</w:t>
      </w:r>
      <w:r w:rsidRPr="00350D2C">
        <w:rPr>
          <w:rFonts w:ascii="Times New Roman" w:hAnsi="Times New Roman" w:cs="Times New Roman"/>
          <w:sz w:val="28"/>
          <w:szCs w:val="28"/>
        </w:rPr>
        <w:t xml:space="preserve"> хранятся в </w:t>
      </w:r>
      <w:r w:rsidR="008006C2" w:rsidRPr="00350D2C">
        <w:rPr>
          <w:rFonts w:ascii="Times New Roman" w:hAnsi="Times New Roman" w:cs="Times New Roman"/>
          <w:sz w:val="28"/>
          <w:szCs w:val="28"/>
        </w:rPr>
        <w:t>Совете депутатов</w:t>
      </w:r>
      <w:r w:rsidRPr="00350D2C">
        <w:rPr>
          <w:rFonts w:ascii="Times New Roman" w:hAnsi="Times New Roman" w:cs="Times New Roman"/>
          <w:sz w:val="28"/>
          <w:szCs w:val="28"/>
        </w:rPr>
        <w:t>, а затем направляются на хранение в архив муниципального образования.</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 xml:space="preserve">Срок хранения указанных материалов определяется </w:t>
      </w:r>
      <w:r w:rsidR="008006C2" w:rsidRPr="00350D2C">
        <w:rPr>
          <w:rFonts w:ascii="Times New Roman" w:hAnsi="Times New Roman" w:cs="Times New Roman"/>
          <w:sz w:val="28"/>
          <w:szCs w:val="28"/>
        </w:rPr>
        <w:t>Советом депутатов</w:t>
      </w:r>
      <w:r w:rsidRPr="00350D2C">
        <w:rPr>
          <w:rFonts w:ascii="Times New Roman" w:hAnsi="Times New Roman" w:cs="Times New Roman"/>
          <w:sz w:val="28"/>
          <w:szCs w:val="28"/>
        </w:rPr>
        <w:t>, но не может быть менее 4-х лет.</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 xml:space="preserve">4.18. Результаты опроса учитываются при принятии решений </w:t>
      </w:r>
      <w:r w:rsidR="00350D2C" w:rsidRPr="00350D2C">
        <w:rPr>
          <w:rFonts w:ascii="Times New Roman" w:hAnsi="Times New Roman" w:cs="Times New Roman"/>
          <w:sz w:val="28"/>
          <w:szCs w:val="28"/>
        </w:rPr>
        <w:t>Совета депутатов</w:t>
      </w:r>
      <w:r w:rsidRPr="00350D2C">
        <w:rPr>
          <w:rFonts w:ascii="Times New Roman" w:hAnsi="Times New Roman" w:cs="Times New Roman"/>
          <w:sz w:val="28"/>
          <w:szCs w:val="28"/>
        </w:rPr>
        <w:t>, Главой муниципального образования, а также органами государственной власти Смоленской области.</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 xml:space="preserve">В случае принятия </w:t>
      </w:r>
      <w:r w:rsidR="00350D2C" w:rsidRPr="00350D2C">
        <w:rPr>
          <w:rFonts w:ascii="Times New Roman" w:hAnsi="Times New Roman" w:cs="Times New Roman"/>
          <w:sz w:val="28"/>
          <w:szCs w:val="28"/>
        </w:rPr>
        <w:t>Советом депутатов</w:t>
      </w:r>
      <w:r w:rsidRPr="00350D2C">
        <w:rPr>
          <w:rFonts w:ascii="Times New Roman" w:hAnsi="Times New Roman" w:cs="Times New Roman"/>
          <w:sz w:val="28"/>
          <w:szCs w:val="28"/>
        </w:rPr>
        <w:t>, Главой муниципального образования, а также органами государственной власти Смоленской области решений, противоречащих результатам опроса, указанные органы обязаны в течение 10 дней после принятия решения довести через средства массовой информации до населения причины принятия такого решения.</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Повторное проведение опроса населения по рассмотренному вопросу (вопросам) может состояться не ранее чем через год.</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4.19. Финансирование мероприятий, связанных с подготовкой и проведением опроса граждан, осуществляется:</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1) за счет средств местного бюджета - при проведении опроса по инициативе органов местного самоуправления;</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2) за счет средств областного бюджета - при проведении опроса по инициативе органов государственной власти Смоленской области.</w:t>
      </w:r>
    </w:p>
    <w:p w:rsidR="00275DB2" w:rsidRPr="00350D2C" w:rsidRDefault="00275DB2" w:rsidP="00275DB2">
      <w:pPr>
        <w:pStyle w:val="ConsPlusNormal"/>
        <w:spacing w:before="240"/>
        <w:ind w:firstLine="540"/>
        <w:jc w:val="both"/>
        <w:rPr>
          <w:rFonts w:ascii="Times New Roman" w:hAnsi="Times New Roman" w:cs="Times New Roman"/>
          <w:sz w:val="28"/>
          <w:szCs w:val="28"/>
        </w:rPr>
      </w:pPr>
      <w:r w:rsidRPr="00350D2C">
        <w:rPr>
          <w:rFonts w:ascii="Times New Roman" w:hAnsi="Times New Roman" w:cs="Times New Roman"/>
          <w:sz w:val="28"/>
          <w:szCs w:val="28"/>
        </w:rPr>
        <w:t>Средствами, выделенными на проведение опроса, распоряжается Глава муниципального образования в соответствии со сметой расходов на проведение опроса. Расходы комиссии оплачиваются по счетам, представленным председателем комиссии.</w:t>
      </w:r>
    </w:p>
    <w:p w:rsidR="00275DB2" w:rsidRDefault="00275DB2" w:rsidP="00275DB2">
      <w:pPr>
        <w:pStyle w:val="ConsPlusNormal"/>
        <w:ind w:firstLine="540"/>
        <w:jc w:val="both"/>
      </w:pPr>
    </w:p>
    <w:p w:rsidR="00275DB2" w:rsidRPr="00350D2C" w:rsidRDefault="00275DB2" w:rsidP="00275DB2">
      <w:pPr>
        <w:pStyle w:val="ConsPlusNormal"/>
        <w:jc w:val="center"/>
        <w:outlineLvl w:val="1"/>
        <w:rPr>
          <w:rFonts w:ascii="Times New Roman" w:hAnsi="Times New Roman" w:cs="Times New Roman"/>
          <w:sz w:val="28"/>
          <w:szCs w:val="28"/>
        </w:rPr>
      </w:pPr>
      <w:r w:rsidRPr="00350D2C">
        <w:rPr>
          <w:rFonts w:ascii="Times New Roman" w:hAnsi="Times New Roman" w:cs="Times New Roman"/>
          <w:sz w:val="28"/>
          <w:szCs w:val="28"/>
        </w:rPr>
        <w:t>5. ЗАКЛЮЧИТЕЛЬНЫЕ ПОЛОЖЕНИЯ</w:t>
      </w:r>
    </w:p>
    <w:p w:rsidR="00275DB2" w:rsidRPr="00350D2C" w:rsidRDefault="00275DB2" w:rsidP="00275DB2">
      <w:pPr>
        <w:pStyle w:val="ConsPlusNormal"/>
        <w:ind w:firstLine="540"/>
        <w:jc w:val="both"/>
        <w:rPr>
          <w:rFonts w:ascii="Times New Roman" w:hAnsi="Times New Roman" w:cs="Times New Roman"/>
          <w:sz w:val="28"/>
          <w:szCs w:val="28"/>
        </w:rPr>
      </w:pPr>
    </w:p>
    <w:p w:rsidR="00275DB2" w:rsidRPr="00350D2C" w:rsidRDefault="00275DB2" w:rsidP="00275DB2">
      <w:pPr>
        <w:pStyle w:val="ConsPlusNormal"/>
        <w:ind w:firstLine="540"/>
        <w:jc w:val="both"/>
        <w:rPr>
          <w:rFonts w:ascii="Times New Roman" w:hAnsi="Times New Roman" w:cs="Times New Roman"/>
          <w:sz w:val="28"/>
          <w:szCs w:val="28"/>
        </w:rPr>
      </w:pPr>
      <w:r w:rsidRPr="00350D2C">
        <w:rPr>
          <w:rFonts w:ascii="Times New Roman" w:hAnsi="Times New Roman" w:cs="Times New Roman"/>
          <w:sz w:val="28"/>
          <w:szCs w:val="28"/>
        </w:rPr>
        <w:lastRenderedPageBreak/>
        <w:t>Лица, путем насилия, подкупа, угроз, подлога документов или иным способом препятствующие свободному осуществлению гражданином Российской Федерации права на участие в опросе либо работе комиссии или членов комиссии, несут ответственность в соответствии с действующим законодательством.</w:t>
      </w:r>
    </w:p>
    <w:p w:rsidR="00275DB2" w:rsidRDefault="00275DB2" w:rsidP="00275DB2">
      <w:pPr>
        <w:pStyle w:val="ConsPlusNormal"/>
        <w:ind w:firstLine="540"/>
        <w:jc w:val="both"/>
      </w:pPr>
    </w:p>
    <w:p w:rsidR="00275DB2" w:rsidRDefault="00275DB2" w:rsidP="00275DB2">
      <w:pPr>
        <w:pStyle w:val="ConsPlusNormal"/>
        <w:ind w:firstLine="540"/>
        <w:jc w:val="both"/>
      </w:pPr>
    </w:p>
    <w:p w:rsidR="00275DB2" w:rsidRDefault="00275DB2" w:rsidP="00275DB2">
      <w:pPr>
        <w:pStyle w:val="ConsPlusNormal"/>
        <w:ind w:firstLine="540"/>
        <w:jc w:val="both"/>
      </w:pPr>
    </w:p>
    <w:p w:rsidR="00275DB2" w:rsidRDefault="00275DB2" w:rsidP="00275DB2">
      <w:pPr>
        <w:pStyle w:val="ConsPlusNormal"/>
        <w:ind w:firstLine="540"/>
        <w:jc w:val="both"/>
      </w:pPr>
    </w:p>
    <w:p w:rsidR="00275DB2" w:rsidRDefault="00275DB2" w:rsidP="00350D2C">
      <w:pPr>
        <w:pStyle w:val="ConsPlusNormal"/>
        <w:ind w:left="5670"/>
        <w:jc w:val="both"/>
      </w:pPr>
    </w:p>
    <w:p w:rsidR="00275DB2" w:rsidRDefault="00275DB2" w:rsidP="00350D2C">
      <w:pPr>
        <w:pStyle w:val="ConsPlusNormal"/>
        <w:ind w:left="5670"/>
        <w:jc w:val="both"/>
        <w:outlineLvl w:val="1"/>
      </w:pPr>
      <w:r>
        <w:t>Приложение 1</w:t>
      </w:r>
    </w:p>
    <w:p w:rsidR="00275DB2" w:rsidRDefault="00275DB2" w:rsidP="00350D2C">
      <w:pPr>
        <w:pStyle w:val="ConsPlusNormal"/>
        <w:ind w:left="5670"/>
        <w:jc w:val="both"/>
      </w:pPr>
      <w:r>
        <w:t>к Положению</w:t>
      </w:r>
      <w:r w:rsidR="00E32C1A">
        <w:t xml:space="preserve"> </w:t>
      </w:r>
      <w:r>
        <w:t>о порядке назначения и</w:t>
      </w:r>
      <w:r w:rsidR="00E32C1A">
        <w:t xml:space="preserve"> </w:t>
      </w:r>
      <w:r>
        <w:t>проведения опроса граждан</w:t>
      </w:r>
      <w:r w:rsidR="00E32C1A">
        <w:t xml:space="preserve"> </w:t>
      </w:r>
      <w:r>
        <w:t>в муниципальном образовании</w:t>
      </w:r>
      <w:r w:rsidR="00E32C1A">
        <w:t xml:space="preserve"> «Кардымовский</w:t>
      </w:r>
      <w:r w:rsidR="00350D2C">
        <w:t xml:space="preserve"> муниципальный округ» </w:t>
      </w:r>
      <w:r>
        <w:t>Смоленской области</w:t>
      </w:r>
    </w:p>
    <w:p w:rsidR="00275DB2" w:rsidRDefault="00275DB2" w:rsidP="00350D2C">
      <w:pPr>
        <w:pStyle w:val="ConsPlusNormal"/>
        <w:ind w:firstLine="540"/>
        <w:jc w:val="center"/>
      </w:pPr>
    </w:p>
    <w:p w:rsidR="00275DB2" w:rsidRDefault="00275DB2" w:rsidP="00350D2C">
      <w:pPr>
        <w:pStyle w:val="ConsPlusNonformat"/>
        <w:jc w:val="center"/>
      </w:pPr>
      <w:bookmarkStart w:id="0" w:name="P192"/>
      <w:bookmarkEnd w:id="0"/>
      <w:r>
        <w:rPr>
          <w:sz w:val="16"/>
        </w:rPr>
        <w:t>ОПРОСНЫЙ ЛИСТ</w:t>
      </w:r>
    </w:p>
    <w:p w:rsidR="00275DB2" w:rsidRDefault="00275DB2" w:rsidP="00350D2C">
      <w:pPr>
        <w:pStyle w:val="ConsPlusNonformat"/>
        <w:jc w:val="center"/>
      </w:pPr>
      <w:r>
        <w:rPr>
          <w:sz w:val="16"/>
        </w:rPr>
        <w:t>ВОЛЕИЗЪЯВЛЕНИЯ ЖИТЕЛЯ _______________________________</w:t>
      </w:r>
    </w:p>
    <w:p w:rsidR="00275DB2" w:rsidRDefault="00275DB2" w:rsidP="00350D2C">
      <w:pPr>
        <w:pStyle w:val="ConsPlusNonformat"/>
        <w:jc w:val="center"/>
      </w:pPr>
      <w:r>
        <w:rPr>
          <w:sz w:val="16"/>
        </w:rPr>
        <w:t>(указывается наименование</w:t>
      </w:r>
    </w:p>
    <w:p w:rsidR="00275DB2" w:rsidRDefault="00275DB2" w:rsidP="00350D2C">
      <w:pPr>
        <w:pStyle w:val="ConsPlusNonformat"/>
        <w:jc w:val="center"/>
      </w:pPr>
      <w:r>
        <w:rPr>
          <w:sz w:val="16"/>
        </w:rPr>
        <w:t>муниципального образования)</w:t>
      </w:r>
    </w:p>
    <w:p w:rsidR="00275DB2" w:rsidRDefault="00275DB2" w:rsidP="00350D2C">
      <w:pPr>
        <w:pStyle w:val="ConsPlusNonformat"/>
        <w:jc w:val="center"/>
      </w:pPr>
    </w:p>
    <w:p w:rsidR="00275DB2" w:rsidRDefault="00275DB2" w:rsidP="00350D2C">
      <w:pPr>
        <w:pStyle w:val="ConsPlusNonformat"/>
        <w:jc w:val="center"/>
      </w:pPr>
      <w:r>
        <w:rPr>
          <w:sz w:val="16"/>
        </w:rPr>
        <w:t>Место проведения опроса ______________________________________</w:t>
      </w:r>
    </w:p>
    <w:p w:rsidR="00275DB2" w:rsidRDefault="00275DB2" w:rsidP="00350D2C">
      <w:pPr>
        <w:pStyle w:val="ConsPlusNonformat"/>
        <w:jc w:val="center"/>
      </w:pPr>
      <w:r>
        <w:rPr>
          <w:sz w:val="16"/>
        </w:rPr>
        <w:t>(населенный пункт, микрорайон,</w:t>
      </w:r>
    </w:p>
    <w:p w:rsidR="00275DB2" w:rsidRDefault="00275DB2" w:rsidP="00350D2C">
      <w:pPr>
        <w:pStyle w:val="ConsPlusNonformat"/>
        <w:jc w:val="center"/>
      </w:pPr>
      <w:r>
        <w:rPr>
          <w:sz w:val="16"/>
        </w:rPr>
        <w:t>улица, дом и т.д.)</w:t>
      </w:r>
    </w:p>
    <w:p w:rsidR="00275DB2" w:rsidRDefault="00275DB2" w:rsidP="00350D2C">
      <w:pPr>
        <w:pStyle w:val="ConsPlusNonformat"/>
        <w:jc w:val="center"/>
      </w:pPr>
      <w:r>
        <w:rPr>
          <w:sz w:val="16"/>
        </w:rPr>
        <w:t>Дата проведения опроса: ______________________________________</w:t>
      </w:r>
    </w:p>
    <w:p w:rsidR="00275DB2" w:rsidRDefault="00275DB2" w:rsidP="00350D2C">
      <w:pPr>
        <w:pStyle w:val="ConsPlusNonformat"/>
        <w:jc w:val="center"/>
      </w:pPr>
      <w:r>
        <w:rPr>
          <w:sz w:val="16"/>
        </w:rPr>
        <w:t>Лицо, проводящее опрос _______________________________________</w:t>
      </w:r>
    </w:p>
    <w:p w:rsidR="00275DB2" w:rsidRDefault="00275DB2" w:rsidP="00350D2C">
      <w:pPr>
        <w:pStyle w:val="ConsPlusNonformat"/>
        <w:jc w:val="center"/>
      </w:pPr>
      <w:r>
        <w:rPr>
          <w:sz w:val="16"/>
        </w:rPr>
        <w:t>(Ф.И.О., данные паспорта или заменяющего</w:t>
      </w:r>
    </w:p>
    <w:p w:rsidR="00275DB2" w:rsidRDefault="00275DB2" w:rsidP="00350D2C">
      <w:pPr>
        <w:pStyle w:val="ConsPlusNonformat"/>
        <w:jc w:val="center"/>
      </w:pPr>
      <w:r>
        <w:rPr>
          <w:sz w:val="16"/>
        </w:rPr>
        <w:t>его документа, место жительства)</w:t>
      </w:r>
    </w:p>
    <w:p w:rsidR="00275DB2" w:rsidRDefault="00275DB2" w:rsidP="00350D2C">
      <w:pPr>
        <w:pStyle w:val="ConsPlusNonformat"/>
        <w:jc w:val="center"/>
      </w:pPr>
    </w:p>
    <w:p w:rsidR="00275DB2" w:rsidRDefault="00275DB2" w:rsidP="00350D2C">
      <w:pPr>
        <w:pStyle w:val="ConsPlusNonformat"/>
        <w:jc w:val="center"/>
      </w:pPr>
      <w:r>
        <w:rPr>
          <w:sz w:val="16"/>
        </w:rPr>
        <w:t>Поставьте справа любой знак в квадрате, который  соответствует</w:t>
      </w:r>
    </w:p>
    <w:p w:rsidR="00275DB2" w:rsidRDefault="00275DB2" w:rsidP="00350D2C">
      <w:pPr>
        <w:pStyle w:val="ConsPlusNonformat"/>
        <w:jc w:val="center"/>
      </w:pPr>
      <w:r>
        <w:rPr>
          <w:sz w:val="16"/>
        </w:rPr>
        <w:t>Вашему варианту ответа на вопрос(ы):</w:t>
      </w:r>
    </w:p>
    <w:p w:rsidR="00275DB2" w:rsidRDefault="00275DB2" w:rsidP="00275DB2">
      <w:pPr>
        <w:pStyle w:val="ConsPlusNormal"/>
        <w:ind w:firstLine="540"/>
        <w:jc w:val="both"/>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top w:w="75" w:type="dxa"/>
          <w:left w:w="40" w:type="dxa"/>
          <w:bottom w:w="75" w:type="dxa"/>
          <w:right w:w="40" w:type="dxa"/>
        </w:tblCellMar>
        <w:tblLook w:val="04A0"/>
      </w:tblPr>
      <w:tblGrid>
        <w:gridCol w:w="1311"/>
        <w:gridCol w:w="1008"/>
        <w:gridCol w:w="1210"/>
        <w:gridCol w:w="1109"/>
        <w:gridCol w:w="1109"/>
        <w:gridCol w:w="1412"/>
        <w:gridCol w:w="403"/>
        <w:gridCol w:w="807"/>
        <w:gridCol w:w="908"/>
        <w:gridCol w:w="1008"/>
      </w:tblGrid>
      <w:tr w:rsidR="00275DB2" w:rsidTr="008239BE">
        <w:trPr>
          <w:trHeight w:val="185"/>
        </w:trPr>
        <w:tc>
          <w:tcPr>
            <w:tcW w:w="1196" w:type="dxa"/>
            <w:vMerge w:val="restart"/>
          </w:tcPr>
          <w:p w:rsidR="00275DB2" w:rsidRDefault="00275DB2" w:rsidP="008239BE">
            <w:pPr>
              <w:pStyle w:val="ConsPlusNonformat"/>
              <w:jc w:val="both"/>
            </w:pPr>
            <w:r>
              <w:rPr>
                <w:sz w:val="16"/>
              </w:rPr>
              <w:t xml:space="preserve">  Фамилия  </w:t>
            </w:r>
          </w:p>
          <w:p w:rsidR="00275DB2" w:rsidRDefault="00275DB2" w:rsidP="008239BE">
            <w:pPr>
              <w:pStyle w:val="ConsPlusNonformat"/>
              <w:jc w:val="both"/>
            </w:pPr>
            <w:r>
              <w:rPr>
                <w:sz w:val="16"/>
              </w:rPr>
              <w:t xml:space="preserve">   имя,    </w:t>
            </w:r>
          </w:p>
          <w:p w:rsidR="00275DB2" w:rsidRDefault="00275DB2" w:rsidP="008239BE">
            <w:pPr>
              <w:pStyle w:val="ConsPlusNonformat"/>
              <w:jc w:val="both"/>
            </w:pPr>
            <w:r>
              <w:rPr>
                <w:sz w:val="16"/>
              </w:rPr>
              <w:t xml:space="preserve"> отчество  </w:t>
            </w:r>
          </w:p>
          <w:p w:rsidR="00275DB2" w:rsidRDefault="00275DB2" w:rsidP="008239BE">
            <w:pPr>
              <w:pStyle w:val="ConsPlusNonformat"/>
              <w:jc w:val="both"/>
            </w:pPr>
            <w:r>
              <w:rPr>
                <w:sz w:val="16"/>
              </w:rPr>
              <w:t>(полностью)</w:t>
            </w:r>
          </w:p>
        </w:tc>
        <w:tc>
          <w:tcPr>
            <w:tcW w:w="920" w:type="dxa"/>
            <w:vMerge w:val="restart"/>
          </w:tcPr>
          <w:p w:rsidR="00275DB2" w:rsidRDefault="00275DB2" w:rsidP="008239BE">
            <w:pPr>
              <w:pStyle w:val="ConsPlusNonformat"/>
              <w:jc w:val="both"/>
            </w:pPr>
            <w:r>
              <w:rPr>
                <w:sz w:val="16"/>
              </w:rPr>
              <w:t xml:space="preserve">  Год   </w:t>
            </w:r>
          </w:p>
          <w:p w:rsidR="00275DB2" w:rsidRDefault="00275DB2" w:rsidP="008239BE">
            <w:pPr>
              <w:pStyle w:val="ConsPlusNonformat"/>
              <w:jc w:val="both"/>
            </w:pPr>
            <w:r>
              <w:rPr>
                <w:sz w:val="16"/>
              </w:rPr>
              <w:t>рождения</w:t>
            </w:r>
          </w:p>
        </w:tc>
        <w:tc>
          <w:tcPr>
            <w:tcW w:w="1104" w:type="dxa"/>
            <w:vMerge w:val="restart"/>
          </w:tcPr>
          <w:p w:rsidR="00275DB2" w:rsidRDefault="00275DB2" w:rsidP="008239BE">
            <w:pPr>
              <w:pStyle w:val="ConsPlusNonformat"/>
              <w:jc w:val="both"/>
            </w:pPr>
            <w:r>
              <w:rPr>
                <w:sz w:val="16"/>
              </w:rPr>
              <w:t xml:space="preserve">  Адрес   </w:t>
            </w:r>
          </w:p>
          <w:p w:rsidR="00275DB2" w:rsidRDefault="00275DB2" w:rsidP="008239BE">
            <w:pPr>
              <w:pStyle w:val="ConsPlusNonformat"/>
              <w:jc w:val="both"/>
            </w:pPr>
            <w:r>
              <w:rPr>
                <w:sz w:val="16"/>
              </w:rPr>
              <w:t xml:space="preserve">  места   </w:t>
            </w:r>
          </w:p>
          <w:p w:rsidR="00275DB2" w:rsidRDefault="00275DB2" w:rsidP="008239BE">
            <w:pPr>
              <w:pStyle w:val="ConsPlusNonformat"/>
              <w:jc w:val="both"/>
            </w:pPr>
            <w:r>
              <w:rPr>
                <w:sz w:val="16"/>
              </w:rPr>
              <w:t>жительства</w:t>
            </w:r>
          </w:p>
        </w:tc>
        <w:tc>
          <w:tcPr>
            <w:tcW w:w="1012" w:type="dxa"/>
            <w:vMerge w:val="restart"/>
          </w:tcPr>
          <w:p w:rsidR="00275DB2" w:rsidRDefault="00275DB2" w:rsidP="008239BE">
            <w:pPr>
              <w:pStyle w:val="ConsPlusNonformat"/>
              <w:jc w:val="both"/>
            </w:pPr>
            <w:r>
              <w:rPr>
                <w:sz w:val="16"/>
              </w:rPr>
              <w:t xml:space="preserve">  Серия, </w:t>
            </w:r>
          </w:p>
          <w:p w:rsidR="00275DB2" w:rsidRDefault="00275DB2" w:rsidP="008239BE">
            <w:pPr>
              <w:pStyle w:val="ConsPlusNonformat"/>
              <w:jc w:val="both"/>
            </w:pPr>
            <w:r>
              <w:rPr>
                <w:sz w:val="16"/>
              </w:rPr>
              <w:t xml:space="preserve">  номер  </w:t>
            </w:r>
          </w:p>
          <w:p w:rsidR="00275DB2" w:rsidRDefault="00275DB2" w:rsidP="008239BE">
            <w:pPr>
              <w:pStyle w:val="ConsPlusNonformat"/>
              <w:jc w:val="both"/>
            </w:pPr>
            <w:r>
              <w:rPr>
                <w:sz w:val="16"/>
              </w:rPr>
              <w:t>паспорта,</w:t>
            </w:r>
          </w:p>
          <w:p w:rsidR="00275DB2" w:rsidRDefault="00275DB2" w:rsidP="008239BE">
            <w:pPr>
              <w:pStyle w:val="ConsPlusNonformat"/>
              <w:jc w:val="both"/>
            </w:pPr>
            <w:r>
              <w:rPr>
                <w:sz w:val="16"/>
              </w:rPr>
              <w:t xml:space="preserve">  кем и  </w:t>
            </w:r>
          </w:p>
          <w:p w:rsidR="00275DB2" w:rsidRDefault="00275DB2" w:rsidP="008239BE">
            <w:pPr>
              <w:pStyle w:val="ConsPlusNonformat"/>
              <w:jc w:val="both"/>
            </w:pPr>
            <w:r>
              <w:rPr>
                <w:sz w:val="16"/>
              </w:rPr>
              <w:t xml:space="preserve">  когда  </w:t>
            </w:r>
          </w:p>
          <w:p w:rsidR="00275DB2" w:rsidRDefault="00275DB2" w:rsidP="008239BE">
            <w:pPr>
              <w:pStyle w:val="ConsPlusNonformat"/>
              <w:jc w:val="both"/>
            </w:pPr>
            <w:r>
              <w:rPr>
                <w:sz w:val="16"/>
              </w:rPr>
              <w:t xml:space="preserve">  выдан  </w:t>
            </w:r>
          </w:p>
        </w:tc>
        <w:tc>
          <w:tcPr>
            <w:tcW w:w="1012" w:type="dxa"/>
            <w:vMerge w:val="restart"/>
          </w:tcPr>
          <w:p w:rsidR="00275DB2" w:rsidRDefault="00275DB2" w:rsidP="008239BE">
            <w:pPr>
              <w:pStyle w:val="ConsPlusNonformat"/>
              <w:jc w:val="both"/>
            </w:pPr>
            <w:r>
              <w:rPr>
                <w:sz w:val="16"/>
              </w:rPr>
              <w:t>N вопроса</w:t>
            </w:r>
          </w:p>
        </w:tc>
        <w:tc>
          <w:tcPr>
            <w:tcW w:w="1288" w:type="dxa"/>
            <w:vMerge w:val="restart"/>
          </w:tcPr>
          <w:p w:rsidR="00275DB2" w:rsidRDefault="00275DB2" w:rsidP="008239BE">
            <w:pPr>
              <w:pStyle w:val="ConsPlusNonformat"/>
              <w:jc w:val="both"/>
            </w:pPr>
            <w:r>
              <w:rPr>
                <w:sz w:val="16"/>
              </w:rPr>
              <w:t>Наименование</w:t>
            </w:r>
          </w:p>
          <w:p w:rsidR="00275DB2" w:rsidRDefault="00275DB2" w:rsidP="008239BE">
            <w:pPr>
              <w:pStyle w:val="ConsPlusNonformat"/>
              <w:jc w:val="both"/>
            </w:pPr>
            <w:r>
              <w:rPr>
                <w:sz w:val="16"/>
              </w:rPr>
              <w:t xml:space="preserve"> вопроса(ов)</w:t>
            </w:r>
          </w:p>
        </w:tc>
        <w:tc>
          <w:tcPr>
            <w:tcW w:w="1104" w:type="dxa"/>
            <w:gridSpan w:val="2"/>
          </w:tcPr>
          <w:p w:rsidR="00275DB2" w:rsidRDefault="00275DB2" w:rsidP="008239BE">
            <w:pPr>
              <w:pStyle w:val="ConsPlusNonformat"/>
              <w:jc w:val="both"/>
            </w:pPr>
            <w:r>
              <w:rPr>
                <w:sz w:val="16"/>
              </w:rPr>
              <w:t xml:space="preserve">Варианты </w:t>
            </w:r>
          </w:p>
          <w:p w:rsidR="00275DB2" w:rsidRDefault="00275DB2" w:rsidP="008239BE">
            <w:pPr>
              <w:pStyle w:val="ConsPlusNonformat"/>
              <w:jc w:val="both"/>
            </w:pPr>
            <w:r>
              <w:rPr>
                <w:sz w:val="16"/>
              </w:rPr>
              <w:t xml:space="preserve"> ответа  </w:t>
            </w:r>
          </w:p>
        </w:tc>
        <w:tc>
          <w:tcPr>
            <w:tcW w:w="828" w:type="dxa"/>
            <w:vMerge w:val="restart"/>
          </w:tcPr>
          <w:p w:rsidR="00275DB2" w:rsidRDefault="00275DB2" w:rsidP="008239BE">
            <w:pPr>
              <w:pStyle w:val="ConsPlusNonformat"/>
              <w:jc w:val="both"/>
            </w:pPr>
            <w:r>
              <w:rPr>
                <w:sz w:val="16"/>
              </w:rPr>
              <w:t>Подпись</w:t>
            </w:r>
          </w:p>
        </w:tc>
        <w:tc>
          <w:tcPr>
            <w:tcW w:w="920" w:type="dxa"/>
            <w:vMerge w:val="restart"/>
          </w:tcPr>
          <w:p w:rsidR="00275DB2" w:rsidRDefault="00275DB2" w:rsidP="008239BE">
            <w:pPr>
              <w:pStyle w:val="ConsPlusNonformat"/>
              <w:jc w:val="both"/>
            </w:pPr>
            <w:r>
              <w:rPr>
                <w:sz w:val="16"/>
              </w:rPr>
              <w:t xml:space="preserve">  Дата  </w:t>
            </w:r>
          </w:p>
          <w:p w:rsidR="00275DB2" w:rsidRDefault="00275DB2" w:rsidP="008239BE">
            <w:pPr>
              <w:pStyle w:val="ConsPlusNonformat"/>
              <w:jc w:val="both"/>
            </w:pPr>
            <w:r>
              <w:rPr>
                <w:sz w:val="16"/>
              </w:rPr>
              <w:t>внесения</w:t>
            </w:r>
          </w:p>
          <w:p w:rsidR="00275DB2" w:rsidRDefault="00275DB2" w:rsidP="008239BE">
            <w:pPr>
              <w:pStyle w:val="ConsPlusNonformat"/>
              <w:jc w:val="both"/>
            </w:pPr>
            <w:r>
              <w:rPr>
                <w:sz w:val="16"/>
              </w:rPr>
              <w:t xml:space="preserve">подписи </w:t>
            </w:r>
          </w:p>
        </w:tc>
      </w:tr>
      <w:tr w:rsidR="00275DB2" w:rsidTr="008239BE">
        <w:tc>
          <w:tcPr>
            <w:tcW w:w="0" w:type="auto"/>
            <w:vMerge/>
            <w:tcBorders>
              <w:top w:val="nil"/>
            </w:tcBorders>
          </w:tcPr>
          <w:p w:rsidR="00275DB2" w:rsidRDefault="00275DB2" w:rsidP="008239BE">
            <w:pPr>
              <w:pStyle w:val="ConsPlusNormal"/>
            </w:pPr>
          </w:p>
        </w:tc>
        <w:tc>
          <w:tcPr>
            <w:tcW w:w="0" w:type="auto"/>
            <w:vMerge/>
            <w:tcBorders>
              <w:top w:val="nil"/>
            </w:tcBorders>
          </w:tcPr>
          <w:p w:rsidR="00275DB2" w:rsidRDefault="00275DB2" w:rsidP="008239BE">
            <w:pPr>
              <w:pStyle w:val="ConsPlusNormal"/>
            </w:pPr>
          </w:p>
        </w:tc>
        <w:tc>
          <w:tcPr>
            <w:tcW w:w="0" w:type="auto"/>
            <w:vMerge/>
            <w:tcBorders>
              <w:top w:val="nil"/>
            </w:tcBorders>
          </w:tcPr>
          <w:p w:rsidR="00275DB2" w:rsidRDefault="00275DB2" w:rsidP="008239BE">
            <w:pPr>
              <w:pStyle w:val="ConsPlusNormal"/>
            </w:pPr>
          </w:p>
        </w:tc>
        <w:tc>
          <w:tcPr>
            <w:tcW w:w="0" w:type="auto"/>
            <w:vMerge/>
            <w:tcBorders>
              <w:top w:val="nil"/>
            </w:tcBorders>
          </w:tcPr>
          <w:p w:rsidR="00275DB2" w:rsidRDefault="00275DB2" w:rsidP="008239BE">
            <w:pPr>
              <w:pStyle w:val="ConsPlusNormal"/>
            </w:pPr>
          </w:p>
        </w:tc>
        <w:tc>
          <w:tcPr>
            <w:tcW w:w="0" w:type="auto"/>
            <w:vMerge/>
            <w:tcBorders>
              <w:top w:val="nil"/>
            </w:tcBorders>
          </w:tcPr>
          <w:p w:rsidR="00275DB2" w:rsidRDefault="00275DB2" w:rsidP="008239BE">
            <w:pPr>
              <w:pStyle w:val="ConsPlusNormal"/>
            </w:pPr>
          </w:p>
        </w:tc>
        <w:tc>
          <w:tcPr>
            <w:tcW w:w="0" w:type="auto"/>
            <w:vMerge/>
            <w:tcBorders>
              <w:top w:val="nil"/>
            </w:tcBorders>
          </w:tcPr>
          <w:p w:rsidR="00275DB2" w:rsidRDefault="00275DB2" w:rsidP="008239BE">
            <w:pPr>
              <w:pStyle w:val="ConsPlusNormal"/>
            </w:pPr>
          </w:p>
        </w:tc>
        <w:tc>
          <w:tcPr>
            <w:tcW w:w="368" w:type="dxa"/>
            <w:tcBorders>
              <w:top w:val="nil"/>
            </w:tcBorders>
          </w:tcPr>
          <w:p w:rsidR="00275DB2" w:rsidRDefault="00275DB2" w:rsidP="008239BE">
            <w:pPr>
              <w:pStyle w:val="ConsPlusNonformat"/>
              <w:jc w:val="both"/>
            </w:pPr>
            <w:r>
              <w:rPr>
                <w:sz w:val="16"/>
              </w:rPr>
              <w:t>за</w:t>
            </w:r>
          </w:p>
        </w:tc>
        <w:tc>
          <w:tcPr>
            <w:tcW w:w="736" w:type="dxa"/>
            <w:tcBorders>
              <w:top w:val="nil"/>
            </w:tcBorders>
          </w:tcPr>
          <w:p w:rsidR="00275DB2" w:rsidRDefault="00275DB2" w:rsidP="008239BE">
            <w:pPr>
              <w:pStyle w:val="ConsPlusNonformat"/>
              <w:jc w:val="both"/>
            </w:pPr>
            <w:r>
              <w:rPr>
                <w:sz w:val="16"/>
              </w:rPr>
              <w:t>против</w:t>
            </w:r>
          </w:p>
        </w:tc>
        <w:tc>
          <w:tcPr>
            <w:tcW w:w="0" w:type="auto"/>
            <w:vMerge/>
            <w:tcBorders>
              <w:top w:val="nil"/>
            </w:tcBorders>
          </w:tcPr>
          <w:p w:rsidR="00275DB2" w:rsidRDefault="00275DB2" w:rsidP="008239BE">
            <w:pPr>
              <w:pStyle w:val="ConsPlusNormal"/>
            </w:pPr>
          </w:p>
        </w:tc>
        <w:tc>
          <w:tcPr>
            <w:tcW w:w="0" w:type="auto"/>
            <w:vMerge/>
            <w:tcBorders>
              <w:top w:val="nil"/>
            </w:tcBorders>
          </w:tcPr>
          <w:p w:rsidR="00275DB2" w:rsidRDefault="00275DB2" w:rsidP="008239BE">
            <w:pPr>
              <w:pStyle w:val="ConsPlusNormal"/>
            </w:pPr>
          </w:p>
        </w:tc>
      </w:tr>
      <w:tr w:rsidR="00275DB2" w:rsidTr="008239BE">
        <w:trPr>
          <w:trHeight w:val="185"/>
        </w:trPr>
        <w:tc>
          <w:tcPr>
            <w:tcW w:w="1196"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c>
          <w:tcPr>
            <w:tcW w:w="1104" w:type="dxa"/>
            <w:tcBorders>
              <w:top w:val="nil"/>
            </w:tcBorders>
          </w:tcPr>
          <w:p w:rsidR="00275DB2" w:rsidRDefault="00275DB2" w:rsidP="008239BE">
            <w:pPr>
              <w:pStyle w:val="ConsPlusNonformat"/>
              <w:jc w:val="both"/>
            </w:pPr>
          </w:p>
        </w:tc>
        <w:tc>
          <w:tcPr>
            <w:tcW w:w="1012" w:type="dxa"/>
            <w:tcBorders>
              <w:top w:val="nil"/>
            </w:tcBorders>
          </w:tcPr>
          <w:p w:rsidR="00275DB2" w:rsidRDefault="00275DB2" w:rsidP="008239BE">
            <w:pPr>
              <w:pStyle w:val="ConsPlusNonformat"/>
              <w:jc w:val="both"/>
            </w:pPr>
          </w:p>
        </w:tc>
        <w:tc>
          <w:tcPr>
            <w:tcW w:w="1012" w:type="dxa"/>
            <w:tcBorders>
              <w:top w:val="nil"/>
            </w:tcBorders>
          </w:tcPr>
          <w:p w:rsidR="00275DB2" w:rsidRDefault="00275DB2" w:rsidP="008239BE">
            <w:pPr>
              <w:pStyle w:val="ConsPlusNonformat"/>
              <w:jc w:val="both"/>
            </w:pPr>
            <w:r>
              <w:rPr>
                <w:sz w:val="16"/>
              </w:rPr>
              <w:t xml:space="preserve">1.       </w:t>
            </w:r>
          </w:p>
        </w:tc>
        <w:tc>
          <w:tcPr>
            <w:tcW w:w="1288" w:type="dxa"/>
            <w:tcBorders>
              <w:top w:val="nil"/>
            </w:tcBorders>
          </w:tcPr>
          <w:p w:rsidR="00275DB2" w:rsidRDefault="00275DB2" w:rsidP="008239BE">
            <w:pPr>
              <w:pStyle w:val="ConsPlusNonformat"/>
              <w:jc w:val="both"/>
            </w:pPr>
          </w:p>
        </w:tc>
        <w:tc>
          <w:tcPr>
            <w:tcW w:w="368" w:type="dxa"/>
            <w:tcBorders>
              <w:top w:val="nil"/>
            </w:tcBorders>
          </w:tcPr>
          <w:p w:rsidR="00275DB2" w:rsidRDefault="00275DB2" w:rsidP="008239BE">
            <w:pPr>
              <w:pStyle w:val="ConsPlusNonformat"/>
              <w:jc w:val="both"/>
            </w:pPr>
          </w:p>
        </w:tc>
        <w:tc>
          <w:tcPr>
            <w:tcW w:w="736" w:type="dxa"/>
            <w:tcBorders>
              <w:top w:val="nil"/>
            </w:tcBorders>
          </w:tcPr>
          <w:p w:rsidR="00275DB2" w:rsidRDefault="00275DB2" w:rsidP="008239BE">
            <w:pPr>
              <w:pStyle w:val="ConsPlusNonformat"/>
              <w:jc w:val="both"/>
            </w:pPr>
          </w:p>
        </w:tc>
        <w:tc>
          <w:tcPr>
            <w:tcW w:w="828"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r>
      <w:tr w:rsidR="00275DB2" w:rsidTr="008239BE">
        <w:trPr>
          <w:trHeight w:val="185"/>
        </w:trPr>
        <w:tc>
          <w:tcPr>
            <w:tcW w:w="1196"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c>
          <w:tcPr>
            <w:tcW w:w="1104" w:type="dxa"/>
            <w:tcBorders>
              <w:top w:val="nil"/>
            </w:tcBorders>
          </w:tcPr>
          <w:p w:rsidR="00275DB2" w:rsidRDefault="00275DB2" w:rsidP="008239BE">
            <w:pPr>
              <w:pStyle w:val="ConsPlusNonformat"/>
              <w:jc w:val="both"/>
            </w:pPr>
          </w:p>
        </w:tc>
        <w:tc>
          <w:tcPr>
            <w:tcW w:w="1012" w:type="dxa"/>
            <w:tcBorders>
              <w:top w:val="nil"/>
            </w:tcBorders>
          </w:tcPr>
          <w:p w:rsidR="00275DB2" w:rsidRDefault="00275DB2" w:rsidP="008239BE">
            <w:pPr>
              <w:pStyle w:val="ConsPlusNonformat"/>
              <w:jc w:val="both"/>
            </w:pPr>
          </w:p>
        </w:tc>
        <w:tc>
          <w:tcPr>
            <w:tcW w:w="1012" w:type="dxa"/>
            <w:tcBorders>
              <w:top w:val="nil"/>
            </w:tcBorders>
          </w:tcPr>
          <w:p w:rsidR="00275DB2" w:rsidRDefault="00275DB2" w:rsidP="008239BE">
            <w:pPr>
              <w:pStyle w:val="ConsPlusNonformat"/>
              <w:jc w:val="both"/>
            </w:pPr>
            <w:r>
              <w:rPr>
                <w:sz w:val="16"/>
              </w:rPr>
              <w:t xml:space="preserve">2.       </w:t>
            </w:r>
          </w:p>
        </w:tc>
        <w:tc>
          <w:tcPr>
            <w:tcW w:w="1288" w:type="dxa"/>
            <w:tcBorders>
              <w:top w:val="nil"/>
            </w:tcBorders>
          </w:tcPr>
          <w:p w:rsidR="00275DB2" w:rsidRDefault="00275DB2" w:rsidP="008239BE">
            <w:pPr>
              <w:pStyle w:val="ConsPlusNonformat"/>
              <w:jc w:val="both"/>
            </w:pPr>
          </w:p>
        </w:tc>
        <w:tc>
          <w:tcPr>
            <w:tcW w:w="368" w:type="dxa"/>
            <w:tcBorders>
              <w:top w:val="nil"/>
            </w:tcBorders>
          </w:tcPr>
          <w:p w:rsidR="00275DB2" w:rsidRDefault="00275DB2" w:rsidP="008239BE">
            <w:pPr>
              <w:pStyle w:val="ConsPlusNonformat"/>
              <w:jc w:val="both"/>
            </w:pPr>
          </w:p>
        </w:tc>
        <w:tc>
          <w:tcPr>
            <w:tcW w:w="736" w:type="dxa"/>
            <w:tcBorders>
              <w:top w:val="nil"/>
            </w:tcBorders>
          </w:tcPr>
          <w:p w:rsidR="00275DB2" w:rsidRDefault="00275DB2" w:rsidP="008239BE">
            <w:pPr>
              <w:pStyle w:val="ConsPlusNonformat"/>
              <w:jc w:val="both"/>
            </w:pPr>
          </w:p>
        </w:tc>
        <w:tc>
          <w:tcPr>
            <w:tcW w:w="828"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r>
      <w:tr w:rsidR="00275DB2" w:rsidTr="008239BE">
        <w:trPr>
          <w:trHeight w:val="185"/>
        </w:trPr>
        <w:tc>
          <w:tcPr>
            <w:tcW w:w="1196"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c>
          <w:tcPr>
            <w:tcW w:w="1104" w:type="dxa"/>
            <w:tcBorders>
              <w:top w:val="nil"/>
            </w:tcBorders>
          </w:tcPr>
          <w:p w:rsidR="00275DB2" w:rsidRDefault="00275DB2" w:rsidP="008239BE">
            <w:pPr>
              <w:pStyle w:val="ConsPlusNonformat"/>
              <w:jc w:val="both"/>
            </w:pPr>
          </w:p>
        </w:tc>
        <w:tc>
          <w:tcPr>
            <w:tcW w:w="1012" w:type="dxa"/>
            <w:tcBorders>
              <w:top w:val="nil"/>
            </w:tcBorders>
          </w:tcPr>
          <w:p w:rsidR="00275DB2" w:rsidRDefault="00275DB2" w:rsidP="008239BE">
            <w:pPr>
              <w:pStyle w:val="ConsPlusNonformat"/>
              <w:jc w:val="both"/>
            </w:pPr>
          </w:p>
        </w:tc>
        <w:tc>
          <w:tcPr>
            <w:tcW w:w="1012" w:type="dxa"/>
            <w:tcBorders>
              <w:top w:val="nil"/>
            </w:tcBorders>
          </w:tcPr>
          <w:p w:rsidR="00275DB2" w:rsidRDefault="00275DB2" w:rsidP="008239BE">
            <w:pPr>
              <w:pStyle w:val="ConsPlusNonformat"/>
              <w:jc w:val="both"/>
            </w:pPr>
            <w:r>
              <w:rPr>
                <w:sz w:val="16"/>
              </w:rPr>
              <w:t xml:space="preserve">3.       </w:t>
            </w:r>
          </w:p>
        </w:tc>
        <w:tc>
          <w:tcPr>
            <w:tcW w:w="1288" w:type="dxa"/>
            <w:tcBorders>
              <w:top w:val="nil"/>
            </w:tcBorders>
          </w:tcPr>
          <w:p w:rsidR="00275DB2" w:rsidRDefault="00275DB2" w:rsidP="008239BE">
            <w:pPr>
              <w:pStyle w:val="ConsPlusNonformat"/>
              <w:jc w:val="both"/>
            </w:pPr>
          </w:p>
        </w:tc>
        <w:tc>
          <w:tcPr>
            <w:tcW w:w="368" w:type="dxa"/>
            <w:tcBorders>
              <w:top w:val="nil"/>
            </w:tcBorders>
          </w:tcPr>
          <w:p w:rsidR="00275DB2" w:rsidRDefault="00275DB2" w:rsidP="008239BE">
            <w:pPr>
              <w:pStyle w:val="ConsPlusNonformat"/>
              <w:jc w:val="both"/>
            </w:pPr>
          </w:p>
        </w:tc>
        <w:tc>
          <w:tcPr>
            <w:tcW w:w="736" w:type="dxa"/>
            <w:tcBorders>
              <w:top w:val="nil"/>
            </w:tcBorders>
          </w:tcPr>
          <w:p w:rsidR="00275DB2" w:rsidRDefault="00275DB2" w:rsidP="008239BE">
            <w:pPr>
              <w:pStyle w:val="ConsPlusNonformat"/>
              <w:jc w:val="both"/>
            </w:pPr>
          </w:p>
        </w:tc>
        <w:tc>
          <w:tcPr>
            <w:tcW w:w="828"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r>
    </w:tbl>
    <w:p w:rsidR="00275DB2" w:rsidRDefault="00275DB2" w:rsidP="00275DB2">
      <w:pPr>
        <w:pStyle w:val="ConsPlusNormal"/>
        <w:ind w:firstLine="540"/>
        <w:jc w:val="both"/>
      </w:pPr>
    </w:p>
    <w:p w:rsidR="00275DB2" w:rsidRDefault="00275DB2" w:rsidP="00275DB2">
      <w:pPr>
        <w:pStyle w:val="ConsPlusNonformat"/>
        <w:jc w:val="both"/>
      </w:pPr>
      <w:r>
        <w:rPr>
          <w:sz w:val="16"/>
        </w:rPr>
        <w:t xml:space="preserve">    ______________________________________________________________</w:t>
      </w:r>
    </w:p>
    <w:p w:rsidR="00275DB2" w:rsidRDefault="00275DB2" w:rsidP="00275DB2">
      <w:pPr>
        <w:pStyle w:val="ConsPlusNonformat"/>
        <w:jc w:val="both"/>
      </w:pPr>
      <w:r>
        <w:rPr>
          <w:sz w:val="16"/>
        </w:rPr>
        <w:t xml:space="preserve">       (Подпись и расшифровка подписи лица, проводившего опрос)</w:t>
      </w:r>
    </w:p>
    <w:p w:rsidR="00275DB2" w:rsidRDefault="00275DB2" w:rsidP="00275DB2">
      <w:pPr>
        <w:pStyle w:val="ConsPlusNonformat"/>
        <w:jc w:val="both"/>
      </w:pPr>
    </w:p>
    <w:p w:rsidR="00275DB2" w:rsidRDefault="00275DB2" w:rsidP="00275DB2">
      <w:pPr>
        <w:pStyle w:val="ConsPlusNonformat"/>
        <w:jc w:val="both"/>
      </w:pPr>
      <w:r>
        <w:rPr>
          <w:sz w:val="16"/>
        </w:rPr>
        <w:t xml:space="preserve">    Опросный    лист    признан    действительным/недействительным</w:t>
      </w:r>
    </w:p>
    <w:p w:rsidR="00275DB2" w:rsidRDefault="00275DB2" w:rsidP="00275DB2">
      <w:pPr>
        <w:pStyle w:val="ConsPlusNonformat"/>
        <w:jc w:val="both"/>
      </w:pPr>
      <w:r>
        <w:rPr>
          <w:sz w:val="16"/>
        </w:rPr>
        <w:t>(подчеркнуть)</w:t>
      </w:r>
    </w:p>
    <w:p w:rsidR="00275DB2" w:rsidRDefault="00275DB2" w:rsidP="00275DB2">
      <w:pPr>
        <w:pStyle w:val="ConsPlusNonformat"/>
        <w:jc w:val="both"/>
      </w:pPr>
      <w:r>
        <w:rPr>
          <w:sz w:val="16"/>
        </w:rPr>
        <w:t xml:space="preserve">    Подпись члена комиссии  опроса  граждан,  принявшего  опросный</w:t>
      </w:r>
    </w:p>
    <w:p w:rsidR="00275DB2" w:rsidRDefault="00275DB2" w:rsidP="00275DB2">
      <w:pPr>
        <w:pStyle w:val="ConsPlusNonformat"/>
        <w:jc w:val="both"/>
      </w:pPr>
      <w:r>
        <w:rPr>
          <w:sz w:val="16"/>
        </w:rPr>
        <w:t>лист</w:t>
      </w:r>
    </w:p>
    <w:p w:rsidR="00275DB2" w:rsidRDefault="00275DB2" w:rsidP="00275DB2">
      <w:pPr>
        <w:pStyle w:val="ConsPlusNonformat"/>
        <w:jc w:val="both"/>
      </w:pPr>
      <w:r>
        <w:rPr>
          <w:sz w:val="16"/>
        </w:rPr>
        <w:t xml:space="preserve">    ________________ ___________________ _________________________</w:t>
      </w:r>
    </w:p>
    <w:p w:rsidR="00275DB2" w:rsidRDefault="00275DB2" w:rsidP="00275DB2">
      <w:pPr>
        <w:pStyle w:val="ConsPlusNonformat"/>
        <w:jc w:val="both"/>
      </w:pPr>
      <w:r>
        <w:rPr>
          <w:sz w:val="16"/>
        </w:rPr>
        <w:t xml:space="preserve">       (подпись)            (дата)               (Ф.И.О.)</w:t>
      </w:r>
    </w:p>
    <w:p w:rsidR="00275DB2" w:rsidRDefault="00275DB2" w:rsidP="00275DB2">
      <w:pPr>
        <w:pStyle w:val="ConsPlusNormal"/>
        <w:ind w:firstLine="540"/>
        <w:jc w:val="both"/>
      </w:pPr>
    </w:p>
    <w:p w:rsidR="00275DB2" w:rsidRDefault="00275DB2" w:rsidP="00275DB2">
      <w:pPr>
        <w:pStyle w:val="ConsPlusNormal"/>
        <w:ind w:firstLine="540"/>
        <w:jc w:val="both"/>
      </w:pPr>
    </w:p>
    <w:p w:rsidR="00275DB2" w:rsidRDefault="00275DB2" w:rsidP="00275DB2">
      <w:pPr>
        <w:pStyle w:val="ConsPlusNormal"/>
        <w:ind w:firstLine="540"/>
        <w:jc w:val="both"/>
      </w:pPr>
    </w:p>
    <w:p w:rsidR="00275DB2" w:rsidRDefault="00275DB2" w:rsidP="00275DB2">
      <w:pPr>
        <w:pStyle w:val="ConsPlusNormal"/>
        <w:ind w:firstLine="540"/>
        <w:jc w:val="both"/>
      </w:pPr>
    </w:p>
    <w:p w:rsidR="00275DB2" w:rsidRDefault="00275DB2" w:rsidP="00275DB2">
      <w:pPr>
        <w:pStyle w:val="ConsPlusNormal"/>
        <w:ind w:firstLine="540"/>
        <w:jc w:val="both"/>
      </w:pPr>
    </w:p>
    <w:p w:rsidR="00275DB2" w:rsidRDefault="00275DB2" w:rsidP="00350D2C">
      <w:pPr>
        <w:pStyle w:val="ConsPlusNormal"/>
        <w:ind w:left="5670"/>
        <w:jc w:val="both"/>
        <w:outlineLvl w:val="1"/>
      </w:pPr>
      <w:r>
        <w:t>Приложение 2</w:t>
      </w:r>
    </w:p>
    <w:p w:rsidR="00275DB2" w:rsidRDefault="00275DB2" w:rsidP="00350D2C">
      <w:pPr>
        <w:pStyle w:val="ConsPlusNormal"/>
        <w:ind w:left="5670"/>
        <w:jc w:val="both"/>
      </w:pPr>
      <w:r>
        <w:t>к Положению</w:t>
      </w:r>
      <w:r w:rsidR="00E32C1A">
        <w:t xml:space="preserve"> </w:t>
      </w:r>
      <w:r>
        <w:t>о порядке назначения и</w:t>
      </w:r>
      <w:r w:rsidR="00E32C1A">
        <w:t xml:space="preserve"> </w:t>
      </w:r>
      <w:r>
        <w:t>проведения опроса граждан</w:t>
      </w:r>
      <w:r w:rsidR="00E32C1A">
        <w:t xml:space="preserve"> </w:t>
      </w:r>
      <w:r>
        <w:t>в муниципальном образовании</w:t>
      </w:r>
      <w:r w:rsidR="00E32C1A">
        <w:t xml:space="preserve"> «Кардымовский</w:t>
      </w:r>
      <w:r w:rsidR="00350D2C">
        <w:t xml:space="preserve"> муниципальный округ» </w:t>
      </w:r>
      <w:r>
        <w:t>Смоленской области</w:t>
      </w:r>
    </w:p>
    <w:p w:rsidR="00275DB2" w:rsidRDefault="00275DB2" w:rsidP="00350D2C">
      <w:pPr>
        <w:pStyle w:val="ConsPlusNormal"/>
        <w:jc w:val="center"/>
      </w:pPr>
    </w:p>
    <w:p w:rsidR="00275DB2" w:rsidRDefault="00275DB2" w:rsidP="00350D2C">
      <w:pPr>
        <w:pStyle w:val="ConsPlusNonformat"/>
        <w:jc w:val="center"/>
      </w:pPr>
      <w:bookmarkStart w:id="1" w:name="P245"/>
      <w:bookmarkEnd w:id="1"/>
      <w:r>
        <w:rPr>
          <w:sz w:val="16"/>
        </w:rPr>
        <w:t>ОПРОСНЫЙ СПИСОК</w:t>
      </w:r>
    </w:p>
    <w:p w:rsidR="00275DB2" w:rsidRDefault="00275DB2" w:rsidP="00350D2C">
      <w:pPr>
        <w:pStyle w:val="ConsPlusNonformat"/>
        <w:jc w:val="center"/>
      </w:pPr>
      <w:r>
        <w:rPr>
          <w:sz w:val="16"/>
        </w:rPr>
        <w:t>ВОЛЕИЗЪЯВЛЕНИЯ ЖИТЕЛЕЙ _______________________________</w:t>
      </w:r>
    </w:p>
    <w:p w:rsidR="00275DB2" w:rsidRDefault="00275DB2" w:rsidP="00350D2C">
      <w:pPr>
        <w:pStyle w:val="ConsPlusNonformat"/>
        <w:jc w:val="center"/>
      </w:pPr>
      <w:r>
        <w:rPr>
          <w:sz w:val="16"/>
        </w:rPr>
        <w:t>(указывается наименование</w:t>
      </w:r>
    </w:p>
    <w:p w:rsidR="00275DB2" w:rsidRDefault="00275DB2" w:rsidP="00350D2C">
      <w:pPr>
        <w:pStyle w:val="ConsPlusNonformat"/>
        <w:jc w:val="center"/>
      </w:pPr>
      <w:r>
        <w:rPr>
          <w:sz w:val="16"/>
        </w:rPr>
        <w:t>муниципального образования)</w:t>
      </w:r>
    </w:p>
    <w:p w:rsidR="00275DB2" w:rsidRDefault="00275DB2" w:rsidP="00350D2C">
      <w:pPr>
        <w:pStyle w:val="ConsPlusNonformat"/>
        <w:jc w:val="center"/>
      </w:pPr>
    </w:p>
    <w:p w:rsidR="00275DB2" w:rsidRDefault="00275DB2" w:rsidP="00350D2C">
      <w:pPr>
        <w:pStyle w:val="ConsPlusNonformat"/>
        <w:jc w:val="center"/>
      </w:pPr>
      <w:r>
        <w:rPr>
          <w:sz w:val="16"/>
        </w:rPr>
        <w:t>Место проведения опроса ______________________________________</w:t>
      </w:r>
    </w:p>
    <w:p w:rsidR="00275DB2" w:rsidRDefault="00275DB2" w:rsidP="00350D2C">
      <w:pPr>
        <w:pStyle w:val="ConsPlusNonformat"/>
        <w:jc w:val="center"/>
      </w:pPr>
      <w:r>
        <w:rPr>
          <w:sz w:val="16"/>
        </w:rPr>
        <w:t>(населенный пункт, микрорайон,</w:t>
      </w:r>
    </w:p>
    <w:p w:rsidR="00275DB2" w:rsidRDefault="00275DB2" w:rsidP="00350D2C">
      <w:pPr>
        <w:pStyle w:val="ConsPlusNonformat"/>
        <w:jc w:val="center"/>
      </w:pPr>
      <w:r>
        <w:rPr>
          <w:sz w:val="16"/>
        </w:rPr>
        <w:t>улица, дом и т.д.)</w:t>
      </w:r>
    </w:p>
    <w:p w:rsidR="00275DB2" w:rsidRDefault="00275DB2" w:rsidP="00350D2C">
      <w:pPr>
        <w:pStyle w:val="ConsPlusNonformat"/>
        <w:jc w:val="center"/>
      </w:pPr>
      <w:r>
        <w:rPr>
          <w:sz w:val="16"/>
        </w:rPr>
        <w:t>Дата проведения опроса: ______________________________________</w:t>
      </w:r>
    </w:p>
    <w:p w:rsidR="00275DB2" w:rsidRDefault="00275DB2" w:rsidP="00350D2C">
      <w:pPr>
        <w:pStyle w:val="ConsPlusNonformat"/>
        <w:jc w:val="center"/>
      </w:pPr>
      <w:r>
        <w:rPr>
          <w:sz w:val="16"/>
        </w:rPr>
        <w:t>Лицо, проводящее опрос _______________________________________</w:t>
      </w:r>
    </w:p>
    <w:p w:rsidR="00275DB2" w:rsidRDefault="00275DB2" w:rsidP="00350D2C">
      <w:pPr>
        <w:pStyle w:val="ConsPlusNonformat"/>
        <w:jc w:val="center"/>
      </w:pPr>
      <w:r>
        <w:rPr>
          <w:sz w:val="16"/>
        </w:rPr>
        <w:t>(Ф.И.О., данные паспорта или заменяющего</w:t>
      </w:r>
    </w:p>
    <w:p w:rsidR="00275DB2" w:rsidRDefault="00275DB2" w:rsidP="00350D2C">
      <w:pPr>
        <w:pStyle w:val="ConsPlusNonformat"/>
        <w:jc w:val="center"/>
      </w:pPr>
      <w:r>
        <w:rPr>
          <w:sz w:val="16"/>
        </w:rPr>
        <w:t>его документа, место жительства)</w:t>
      </w:r>
    </w:p>
    <w:p w:rsidR="00275DB2" w:rsidRDefault="00275DB2" w:rsidP="00350D2C">
      <w:pPr>
        <w:pStyle w:val="ConsPlusNonformat"/>
        <w:jc w:val="center"/>
      </w:pPr>
    </w:p>
    <w:p w:rsidR="00275DB2" w:rsidRDefault="00275DB2" w:rsidP="00350D2C">
      <w:pPr>
        <w:pStyle w:val="ConsPlusNonformat"/>
        <w:jc w:val="center"/>
      </w:pPr>
      <w:r>
        <w:rPr>
          <w:sz w:val="16"/>
        </w:rPr>
        <w:t>Поставьте  справа  от  Вашей  фамилии  любой  знак в квадрате,</w:t>
      </w:r>
    </w:p>
    <w:p w:rsidR="00275DB2" w:rsidRDefault="00275DB2" w:rsidP="00350D2C">
      <w:pPr>
        <w:pStyle w:val="ConsPlusNonformat"/>
        <w:jc w:val="center"/>
      </w:pPr>
      <w:r>
        <w:rPr>
          <w:sz w:val="16"/>
        </w:rPr>
        <w:t>который соответствует Вашему варианту ответа на вопрос(ы):</w:t>
      </w:r>
    </w:p>
    <w:p w:rsidR="00275DB2" w:rsidRDefault="00275DB2" w:rsidP="00275DB2">
      <w:pPr>
        <w:pStyle w:val="ConsPlusNormal"/>
        <w:ind w:firstLine="540"/>
        <w:jc w:val="both"/>
      </w:pPr>
    </w:p>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5" w:type="dxa"/>
          <w:left w:w="40" w:type="dxa"/>
          <w:bottom w:w="75" w:type="dxa"/>
          <w:right w:w="40" w:type="dxa"/>
        </w:tblCellMar>
        <w:tblLook w:val="04A0"/>
      </w:tblPr>
      <w:tblGrid>
        <w:gridCol w:w="460"/>
        <w:gridCol w:w="1196"/>
        <w:gridCol w:w="920"/>
        <w:gridCol w:w="1104"/>
        <w:gridCol w:w="1012"/>
        <w:gridCol w:w="1288"/>
        <w:gridCol w:w="368"/>
        <w:gridCol w:w="736"/>
        <w:gridCol w:w="828"/>
        <w:gridCol w:w="920"/>
      </w:tblGrid>
      <w:tr w:rsidR="00275DB2" w:rsidTr="008239BE">
        <w:trPr>
          <w:trHeight w:val="185"/>
        </w:trPr>
        <w:tc>
          <w:tcPr>
            <w:tcW w:w="460" w:type="dxa"/>
            <w:vMerge w:val="restart"/>
          </w:tcPr>
          <w:p w:rsidR="00275DB2" w:rsidRDefault="00275DB2" w:rsidP="008239BE">
            <w:pPr>
              <w:pStyle w:val="ConsPlusNonformat"/>
              <w:jc w:val="both"/>
            </w:pPr>
            <w:r>
              <w:rPr>
                <w:sz w:val="16"/>
              </w:rPr>
              <w:t xml:space="preserve"> N </w:t>
            </w:r>
          </w:p>
          <w:p w:rsidR="00275DB2" w:rsidRDefault="00275DB2" w:rsidP="008239BE">
            <w:pPr>
              <w:pStyle w:val="ConsPlusNonformat"/>
              <w:jc w:val="both"/>
            </w:pPr>
            <w:r>
              <w:rPr>
                <w:sz w:val="16"/>
              </w:rPr>
              <w:t>п/п</w:t>
            </w:r>
          </w:p>
        </w:tc>
        <w:tc>
          <w:tcPr>
            <w:tcW w:w="1196" w:type="dxa"/>
            <w:vMerge w:val="restart"/>
          </w:tcPr>
          <w:p w:rsidR="00275DB2" w:rsidRDefault="00275DB2" w:rsidP="008239BE">
            <w:pPr>
              <w:pStyle w:val="ConsPlusNonformat"/>
              <w:jc w:val="both"/>
            </w:pPr>
            <w:r>
              <w:rPr>
                <w:sz w:val="16"/>
              </w:rPr>
              <w:t xml:space="preserve">  Фамилия, </w:t>
            </w:r>
          </w:p>
          <w:p w:rsidR="00275DB2" w:rsidRDefault="00275DB2" w:rsidP="008239BE">
            <w:pPr>
              <w:pStyle w:val="ConsPlusNonformat"/>
              <w:jc w:val="both"/>
            </w:pPr>
            <w:r>
              <w:rPr>
                <w:sz w:val="16"/>
              </w:rPr>
              <w:t xml:space="preserve">   имя,    </w:t>
            </w:r>
          </w:p>
          <w:p w:rsidR="00275DB2" w:rsidRDefault="00275DB2" w:rsidP="008239BE">
            <w:pPr>
              <w:pStyle w:val="ConsPlusNonformat"/>
              <w:jc w:val="both"/>
            </w:pPr>
            <w:r>
              <w:rPr>
                <w:sz w:val="16"/>
              </w:rPr>
              <w:t xml:space="preserve"> отчество  </w:t>
            </w:r>
          </w:p>
          <w:p w:rsidR="00275DB2" w:rsidRDefault="00275DB2" w:rsidP="008239BE">
            <w:pPr>
              <w:pStyle w:val="ConsPlusNonformat"/>
              <w:jc w:val="both"/>
            </w:pPr>
            <w:r>
              <w:rPr>
                <w:sz w:val="16"/>
              </w:rPr>
              <w:t>(полностью)</w:t>
            </w:r>
          </w:p>
        </w:tc>
        <w:tc>
          <w:tcPr>
            <w:tcW w:w="920" w:type="dxa"/>
            <w:vMerge w:val="restart"/>
          </w:tcPr>
          <w:p w:rsidR="00275DB2" w:rsidRDefault="00275DB2" w:rsidP="008239BE">
            <w:pPr>
              <w:pStyle w:val="ConsPlusNonformat"/>
              <w:jc w:val="both"/>
            </w:pPr>
            <w:r>
              <w:rPr>
                <w:sz w:val="16"/>
              </w:rPr>
              <w:t xml:space="preserve">  Год   </w:t>
            </w:r>
          </w:p>
          <w:p w:rsidR="00275DB2" w:rsidRDefault="00275DB2" w:rsidP="008239BE">
            <w:pPr>
              <w:pStyle w:val="ConsPlusNonformat"/>
              <w:jc w:val="both"/>
            </w:pPr>
            <w:r>
              <w:rPr>
                <w:sz w:val="16"/>
              </w:rPr>
              <w:t>рождения</w:t>
            </w:r>
          </w:p>
        </w:tc>
        <w:tc>
          <w:tcPr>
            <w:tcW w:w="1104" w:type="dxa"/>
            <w:vMerge w:val="restart"/>
          </w:tcPr>
          <w:p w:rsidR="00275DB2" w:rsidRDefault="00275DB2" w:rsidP="008239BE">
            <w:pPr>
              <w:pStyle w:val="ConsPlusNonformat"/>
              <w:jc w:val="both"/>
            </w:pPr>
            <w:r>
              <w:rPr>
                <w:sz w:val="16"/>
              </w:rPr>
              <w:t xml:space="preserve">  Адрес   </w:t>
            </w:r>
          </w:p>
          <w:p w:rsidR="00275DB2" w:rsidRDefault="00275DB2" w:rsidP="008239BE">
            <w:pPr>
              <w:pStyle w:val="ConsPlusNonformat"/>
              <w:jc w:val="both"/>
            </w:pPr>
            <w:r>
              <w:rPr>
                <w:sz w:val="16"/>
              </w:rPr>
              <w:t xml:space="preserve">  места   </w:t>
            </w:r>
          </w:p>
          <w:p w:rsidR="00275DB2" w:rsidRDefault="00275DB2" w:rsidP="008239BE">
            <w:pPr>
              <w:pStyle w:val="ConsPlusNonformat"/>
              <w:jc w:val="both"/>
            </w:pPr>
            <w:r>
              <w:rPr>
                <w:sz w:val="16"/>
              </w:rPr>
              <w:t>жительства</w:t>
            </w:r>
          </w:p>
        </w:tc>
        <w:tc>
          <w:tcPr>
            <w:tcW w:w="1012" w:type="dxa"/>
            <w:vMerge w:val="restart"/>
          </w:tcPr>
          <w:p w:rsidR="00275DB2" w:rsidRDefault="00275DB2" w:rsidP="008239BE">
            <w:pPr>
              <w:pStyle w:val="ConsPlusNonformat"/>
              <w:jc w:val="both"/>
            </w:pPr>
            <w:r>
              <w:rPr>
                <w:sz w:val="16"/>
              </w:rPr>
              <w:t xml:space="preserve"> Серия,  </w:t>
            </w:r>
          </w:p>
          <w:p w:rsidR="00275DB2" w:rsidRDefault="00275DB2" w:rsidP="008239BE">
            <w:pPr>
              <w:pStyle w:val="ConsPlusNonformat"/>
              <w:jc w:val="both"/>
            </w:pPr>
            <w:r>
              <w:rPr>
                <w:sz w:val="16"/>
              </w:rPr>
              <w:t xml:space="preserve">  номер  </w:t>
            </w:r>
          </w:p>
          <w:p w:rsidR="00275DB2" w:rsidRDefault="00275DB2" w:rsidP="008239BE">
            <w:pPr>
              <w:pStyle w:val="ConsPlusNonformat"/>
              <w:jc w:val="both"/>
            </w:pPr>
            <w:r>
              <w:rPr>
                <w:sz w:val="16"/>
              </w:rPr>
              <w:t>паспорта,</w:t>
            </w:r>
          </w:p>
          <w:p w:rsidR="00275DB2" w:rsidRDefault="00275DB2" w:rsidP="008239BE">
            <w:pPr>
              <w:pStyle w:val="ConsPlusNonformat"/>
              <w:jc w:val="both"/>
            </w:pPr>
            <w:r>
              <w:rPr>
                <w:sz w:val="16"/>
              </w:rPr>
              <w:t xml:space="preserve">  кем и  </w:t>
            </w:r>
          </w:p>
          <w:p w:rsidR="00275DB2" w:rsidRDefault="00275DB2" w:rsidP="008239BE">
            <w:pPr>
              <w:pStyle w:val="ConsPlusNonformat"/>
              <w:jc w:val="both"/>
            </w:pPr>
            <w:r>
              <w:rPr>
                <w:sz w:val="16"/>
              </w:rPr>
              <w:t xml:space="preserve">  когда  </w:t>
            </w:r>
          </w:p>
          <w:p w:rsidR="00275DB2" w:rsidRDefault="00275DB2" w:rsidP="008239BE">
            <w:pPr>
              <w:pStyle w:val="ConsPlusNonformat"/>
              <w:jc w:val="both"/>
            </w:pPr>
            <w:r>
              <w:rPr>
                <w:sz w:val="16"/>
              </w:rPr>
              <w:t xml:space="preserve">  выдан  </w:t>
            </w:r>
          </w:p>
        </w:tc>
        <w:tc>
          <w:tcPr>
            <w:tcW w:w="1288" w:type="dxa"/>
            <w:vMerge w:val="restart"/>
          </w:tcPr>
          <w:p w:rsidR="00275DB2" w:rsidRDefault="00275DB2" w:rsidP="008239BE">
            <w:pPr>
              <w:pStyle w:val="ConsPlusNonformat"/>
              <w:jc w:val="both"/>
            </w:pPr>
            <w:r>
              <w:rPr>
                <w:sz w:val="16"/>
              </w:rPr>
              <w:t>Наименование</w:t>
            </w:r>
          </w:p>
          <w:p w:rsidR="00275DB2" w:rsidRDefault="00275DB2" w:rsidP="008239BE">
            <w:pPr>
              <w:pStyle w:val="ConsPlusNonformat"/>
              <w:jc w:val="both"/>
            </w:pPr>
            <w:r>
              <w:rPr>
                <w:sz w:val="16"/>
              </w:rPr>
              <w:t xml:space="preserve">  вопроса   </w:t>
            </w:r>
          </w:p>
          <w:p w:rsidR="00275DB2" w:rsidRDefault="00275DB2" w:rsidP="008239BE">
            <w:pPr>
              <w:pStyle w:val="ConsPlusNonformat"/>
              <w:jc w:val="both"/>
            </w:pPr>
            <w:r>
              <w:rPr>
                <w:sz w:val="16"/>
              </w:rPr>
              <w:t xml:space="preserve"> (вопросов) </w:t>
            </w:r>
          </w:p>
        </w:tc>
        <w:tc>
          <w:tcPr>
            <w:tcW w:w="1104" w:type="dxa"/>
            <w:gridSpan w:val="2"/>
          </w:tcPr>
          <w:p w:rsidR="00275DB2" w:rsidRDefault="00275DB2" w:rsidP="008239BE">
            <w:pPr>
              <w:pStyle w:val="ConsPlusNonformat"/>
              <w:jc w:val="both"/>
            </w:pPr>
            <w:r>
              <w:rPr>
                <w:sz w:val="16"/>
              </w:rPr>
              <w:t xml:space="preserve">Варианты </w:t>
            </w:r>
          </w:p>
          <w:p w:rsidR="00275DB2" w:rsidRDefault="00275DB2" w:rsidP="008239BE">
            <w:pPr>
              <w:pStyle w:val="ConsPlusNonformat"/>
              <w:jc w:val="both"/>
            </w:pPr>
            <w:r>
              <w:rPr>
                <w:sz w:val="16"/>
              </w:rPr>
              <w:t xml:space="preserve"> ответа  </w:t>
            </w:r>
          </w:p>
        </w:tc>
        <w:tc>
          <w:tcPr>
            <w:tcW w:w="828" w:type="dxa"/>
            <w:vMerge w:val="restart"/>
          </w:tcPr>
          <w:p w:rsidR="00275DB2" w:rsidRDefault="00275DB2" w:rsidP="008239BE">
            <w:pPr>
              <w:pStyle w:val="ConsPlusNonformat"/>
              <w:jc w:val="both"/>
            </w:pPr>
            <w:r>
              <w:rPr>
                <w:sz w:val="16"/>
              </w:rPr>
              <w:t>Подпись</w:t>
            </w:r>
          </w:p>
        </w:tc>
        <w:tc>
          <w:tcPr>
            <w:tcW w:w="920" w:type="dxa"/>
            <w:vMerge w:val="restart"/>
          </w:tcPr>
          <w:p w:rsidR="00275DB2" w:rsidRDefault="00275DB2" w:rsidP="008239BE">
            <w:pPr>
              <w:pStyle w:val="ConsPlusNonformat"/>
              <w:jc w:val="both"/>
            </w:pPr>
            <w:r>
              <w:rPr>
                <w:sz w:val="16"/>
              </w:rPr>
              <w:t xml:space="preserve">  Дата  </w:t>
            </w:r>
          </w:p>
          <w:p w:rsidR="00275DB2" w:rsidRDefault="00275DB2" w:rsidP="008239BE">
            <w:pPr>
              <w:pStyle w:val="ConsPlusNonformat"/>
              <w:jc w:val="both"/>
            </w:pPr>
            <w:r>
              <w:rPr>
                <w:sz w:val="16"/>
              </w:rPr>
              <w:t>внесения</w:t>
            </w:r>
          </w:p>
          <w:p w:rsidR="00275DB2" w:rsidRDefault="00275DB2" w:rsidP="008239BE">
            <w:pPr>
              <w:pStyle w:val="ConsPlusNonformat"/>
              <w:jc w:val="both"/>
            </w:pPr>
            <w:r>
              <w:rPr>
                <w:sz w:val="16"/>
              </w:rPr>
              <w:t xml:space="preserve">подписи </w:t>
            </w:r>
          </w:p>
        </w:tc>
      </w:tr>
      <w:tr w:rsidR="00275DB2" w:rsidTr="008239BE">
        <w:tc>
          <w:tcPr>
            <w:tcW w:w="368" w:type="dxa"/>
            <w:vMerge/>
            <w:tcBorders>
              <w:top w:val="nil"/>
            </w:tcBorders>
          </w:tcPr>
          <w:p w:rsidR="00275DB2" w:rsidRDefault="00275DB2" w:rsidP="008239BE">
            <w:pPr>
              <w:pStyle w:val="ConsPlusNormal"/>
            </w:pPr>
          </w:p>
        </w:tc>
        <w:tc>
          <w:tcPr>
            <w:tcW w:w="1104" w:type="dxa"/>
            <w:vMerge/>
            <w:tcBorders>
              <w:top w:val="nil"/>
            </w:tcBorders>
          </w:tcPr>
          <w:p w:rsidR="00275DB2" w:rsidRDefault="00275DB2" w:rsidP="008239BE">
            <w:pPr>
              <w:pStyle w:val="ConsPlusNormal"/>
            </w:pPr>
          </w:p>
        </w:tc>
        <w:tc>
          <w:tcPr>
            <w:tcW w:w="828" w:type="dxa"/>
            <w:vMerge/>
            <w:tcBorders>
              <w:top w:val="nil"/>
            </w:tcBorders>
          </w:tcPr>
          <w:p w:rsidR="00275DB2" w:rsidRDefault="00275DB2" w:rsidP="008239BE">
            <w:pPr>
              <w:pStyle w:val="ConsPlusNormal"/>
            </w:pPr>
          </w:p>
        </w:tc>
        <w:tc>
          <w:tcPr>
            <w:tcW w:w="1012" w:type="dxa"/>
            <w:vMerge/>
            <w:tcBorders>
              <w:top w:val="nil"/>
            </w:tcBorders>
          </w:tcPr>
          <w:p w:rsidR="00275DB2" w:rsidRDefault="00275DB2" w:rsidP="008239BE">
            <w:pPr>
              <w:pStyle w:val="ConsPlusNormal"/>
            </w:pPr>
          </w:p>
        </w:tc>
        <w:tc>
          <w:tcPr>
            <w:tcW w:w="920" w:type="dxa"/>
            <w:vMerge/>
            <w:tcBorders>
              <w:top w:val="nil"/>
            </w:tcBorders>
          </w:tcPr>
          <w:p w:rsidR="00275DB2" w:rsidRDefault="00275DB2" w:rsidP="008239BE">
            <w:pPr>
              <w:pStyle w:val="ConsPlusNormal"/>
            </w:pPr>
          </w:p>
        </w:tc>
        <w:tc>
          <w:tcPr>
            <w:tcW w:w="1196" w:type="dxa"/>
            <w:vMerge/>
            <w:tcBorders>
              <w:top w:val="nil"/>
            </w:tcBorders>
          </w:tcPr>
          <w:p w:rsidR="00275DB2" w:rsidRDefault="00275DB2" w:rsidP="008239BE">
            <w:pPr>
              <w:pStyle w:val="ConsPlusNormal"/>
            </w:pPr>
          </w:p>
        </w:tc>
        <w:tc>
          <w:tcPr>
            <w:tcW w:w="368" w:type="dxa"/>
            <w:tcBorders>
              <w:top w:val="nil"/>
            </w:tcBorders>
          </w:tcPr>
          <w:p w:rsidR="00275DB2" w:rsidRDefault="00275DB2" w:rsidP="008239BE">
            <w:pPr>
              <w:pStyle w:val="ConsPlusNonformat"/>
              <w:jc w:val="both"/>
            </w:pPr>
            <w:r>
              <w:rPr>
                <w:sz w:val="16"/>
              </w:rPr>
              <w:t>за</w:t>
            </w:r>
          </w:p>
        </w:tc>
        <w:tc>
          <w:tcPr>
            <w:tcW w:w="736" w:type="dxa"/>
            <w:tcBorders>
              <w:top w:val="nil"/>
            </w:tcBorders>
          </w:tcPr>
          <w:p w:rsidR="00275DB2" w:rsidRDefault="00275DB2" w:rsidP="008239BE">
            <w:pPr>
              <w:pStyle w:val="ConsPlusNonformat"/>
              <w:jc w:val="both"/>
            </w:pPr>
            <w:r>
              <w:rPr>
                <w:sz w:val="16"/>
              </w:rPr>
              <w:t>против</w:t>
            </w:r>
          </w:p>
        </w:tc>
        <w:tc>
          <w:tcPr>
            <w:tcW w:w="736" w:type="dxa"/>
            <w:vMerge/>
            <w:tcBorders>
              <w:top w:val="nil"/>
            </w:tcBorders>
          </w:tcPr>
          <w:p w:rsidR="00275DB2" w:rsidRDefault="00275DB2" w:rsidP="008239BE">
            <w:pPr>
              <w:pStyle w:val="ConsPlusNormal"/>
            </w:pPr>
          </w:p>
        </w:tc>
        <w:tc>
          <w:tcPr>
            <w:tcW w:w="828" w:type="dxa"/>
            <w:vMerge/>
            <w:tcBorders>
              <w:top w:val="nil"/>
            </w:tcBorders>
          </w:tcPr>
          <w:p w:rsidR="00275DB2" w:rsidRDefault="00275DB2" w:rsidP="008239BE">
            <w:pPr>
              <w:pStyle w:val="ConsPlusNormal"/>
            </w:pPr>
          </w:p>
        </w:tc>
      </w:tr>
      <w:tr w:rsidR="00275DB2" w:rsidTr="008239BE">
        <w:trPr>
          <w:trHeight w:val="185"/>
        </w:trPr>
        <w:tc>
          <w:tcPr>
            <w:tcW w:w="460" w:type="dxa"/>
            <w:vMerge w:val="restart"/>
            <w:tcBorders>
              <w:top w:val="nil"/>
            </w:tcBorders>
          </w:tcPr>
          <w:p w:rsidR="00275DB2" w:rsidRDefault="00275DB2" w:rsidP="008239BE">
            <w:pPr>
              <w:pStyle w:val="ConsPlusNonformat"/>
              <w:jc w:val="both"/>
            </w:pPr>
            <w:r>
              <w:rPr>
                <w:sz w:val="16"/>
              </w:rPr>
              <w:t xml:space="preserve">1. </w:t>
            </w:r>
          </w:p>
        </w:tc>
        <w:tc>
          <w:tcPr>
            <w:tcW w:w="1196" w:type="dxa"/>
            <w:vMerge w:val="restart"/>
            <w:tcBorders>
              <w:top w:val="nil"/>
            </w:tcBorders>
          </w:tcPr>
          <w:p w:rsidR="00275DB2" w:rsidRDefault="00275DB2" w:rsidP="008239BE">
            <w:pPr>
              <w:pStyle w:val="ConsPlusNonformat"/>
              <w:jc w:val="both"/>
            </w:pPr>
          </w:p>
        </w:tc>
        <w:tc>
          <w:tcPr>
            <w:tcW w:w="920" w:type="dxa"/>
            <w:vMerge w:val="restart"/>
            <w:tcBorders>
              <w:top w:val="nil"/>
            </w:tcBorders>
          </w:tcPr>
          <w:p w:rsidR="00275DB2" w:rsidRDefault="00275DB2" w:rsidP="008239BE">
            <w:pPr>
              <w:pStyle w:val="ConsPlusNonformat"/>
              <w:jc w:val="both"/>
            </w:pPr>
          </w:p>
        </w:tc>
        <w:tc>
          <w:tcPr>
            <w:tcW w:w="1104" w:type="dxa"/>
            <w:vMerge w:val="restart"/>
            <w:tcBorders>
              <w:top w:val="nil"/>
            </w:tcBorders>
          </w:tcPr>
          <w:p w:rsidR="00275DB2" w:rsidRDefault="00275DB2" w:rsidP="008239BE">
            <w:pPr>
              <w:pStyle w:val="ConsPlusNonformat"/>
              <w:jc w:val="both"/>
            </w:pPr>
          </w:p>
        </w:tc>
        <w:tc>
          <w:tcPr>
            <w:tcW w:w="1012" w:type="dxa"/>
            <w:vMerge w:val="restart"/>
            <w:tcBorders>
              <w:top w:val="nil"/>
            </w:tcBorders>
          </w:tcPr>
          <w:p w:rsidR="00275DB2" w:rsidRDefault="00275DB2" w:rsidP="008239BE">
            <w:pPr>
              <w:pStyle w:val="ConsPlusNonformat"/>
              <w:jc w:val="both"/>
            </w:pPr>
          </w:p>
        </w:tc>
        <w:tc>
          <w:tcPr>
            <w:tcW w:w="1288" w:type="dxa"/>
            <w:tcBorders>
              <w:top w:val="nil"/>
            </w:tcBorders>
          </w:tcPr>
          <w:p w:rsidR="00275DB2" w:rsidRDefault="00275DB2" w:rsidP="008239BE">
            <w:pPr>
              <w:pStyle w:val="ConsPlusNonformat"/>
              <w:jc w:val="both"/>
            </w:pPr>
            <w:r>
              <w:rPr>
                <w:sz w:val="16"/>
              </w:rPr>
              <w:t xml:space="preserve">1.          </w:t>
            </w:r>
          </w:p>
        </w:tc>
        <w:tc>
          <w:tcPr>
            <w:tcW w:w="368" w:type="dxa"/>
            <w:tcBorders>
              <w:top w:val="nil"/>
            </w:tcBorders>
          </w:tcPr>
          <w:p w:rsidR="00275DB2" w:rsidRDefault="00275DB2" w:rsidP="008239BE">
            <w:pPr>
              <w:pStyle w:val="ConsPlusNonformat"/>
              <w:jc w:val="both"/>
            </w:pPr>
          </w:p>
        </w:tc>
        <w:tc>
          <w:tcPr>
            <w:tcW w:w="736" w:type="dxa"/>
            <w:tcBorders>
              <w:top w:val="nil"/>
            </w:tcBorders>
          </w:tcPr>
          <w:p w:rsidR="00275DB2" w:rsidRDefault="00275DB2" w:rsidP="008239BE">
            <w:pPr>
              <w:pStyle w:val="ConsPlusNonformat"/>
              <w:jc w:val="both"/>
            </w:pPr>
          </w:p>
        </w:tc>
        <w:tc>
          <w:tcPr>
            <w:tcW w:w="828"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r>
      <w:tr w:rsidR="00275DB2" w:rsidTr="008239BE">
        <w:tc>
          <w:tcPr>
            <w:tcW w:w="368" w:type="dxa"/>
            <w:vMerge/>
            <w:tcBorders>
              <w:top w:val="nil"/>
            </w:tcBorders>
          </w:tcPr>
          <w:p w:rsidR="00275DB2" w:rsidRDefault="00275DB2" w:rsidP="008239BE">
            <w:pPr>
              <w:pStyle w:val="ConsPlusNormal"/>
            </w:pPr>
          </w:p>
        </w:tc>
        <w:tc>
          <w:tcPr>
            <w:tcW w:w="1104" w:type="dxa"/>
            <w:vMerge/>
            <w:tcBorders>
              <w:top w:val="nil"/>
            </w:tcBorders>
          </w:tcPr>
          <w:p w:rsidR="00275DB2" w:rsidRDefault="00275DB2" w:rsidP="008239BE">
            <w:pPr>
              <w:pStyle w:val="ConsPlusNormal"/>
            </w:pPr>
          </w:p>
        </w:tc>
        <w:tc>
          <w:tcPr>
            <w:tcW w:w="828" w:type="dxa"/>
            <w:vMerge/>
            <w:tcBorders>
              <w:top w:val="nil"/>
            </w:tcBorders>
          </w:tcPr>
          <w:p w:rsidR="00275DB2" w:rsidRDefault="00275DB2" w:rsidP="008239BE">
            <w:pPr>
              <w:pStyle w:val="ConsPlusNormal"/>
            </w:pPr>
          </w:p>
        </w:tc>
        <w:tc>
          <w:tcPr>
            <w:tcW w:w="1012" w:type="dxa"/>
            <w:vMerge/>
            <w:tcBorders>
              <w:top w:val="nil"/>
            </w:tcBorders>
          </w:tcPr>
          <w:p w:rsidR="00275DB2" w:rsidRDefault="00275DB2" w:rsidP="008239BE">
            <w:pPr>
              <w:pStyle w:val="ConsPlusNormal"/>
            </w:pPr>
          </w:p>
        </w:tc>
        <w:tc>
          <w:tcPr>
            <w:tcW w:w="920" w:type="dxa"/>
            <w:vMerge/>
            <w:tcBorders>
              <w:top w:val="nil"/>
            </w:tcBorders>
          </w:tcPr>
          <w:p w:rsidR="00275DB2" w:rsidRDefault="00275DB2" w:rsidP="008239BE">
            <w:pPr>
              <w:pStyle w:val="ConsPlusNormal"/>
            </w:pPr>
          </w:p>
        </w:tc>
        <w:tc>
          <w:tcPr>
            <w:tcW w:w="1288" w:type="dxa"/>
            <w:tcBorders>
              <w:top w:val="nil"/>
            </w:tcBorders>
          </w:tcPr>
          <w:p w:rsidR="00275DB2" w:rsidRDefault="00275DB2" w:rsidP="008239BE">
            <w:pPr>
              <w:pStyle w:val="ConsPlusNonformat"/>
              <w:jc w:val="both"/>
            </w:pPr>
            <w:r>
              <w:rPr>
                <w:sz w:val="16"/>
              </w:rPr>
              <w:t xml:space="preserve">2.          </w:t>
            </w:r>
          </w:p>
        </w:tc>
        <w:tc>
          <w:tcPr>
            <w:tcW w:w="368" w:type="dxa"/>
            <w:tcBorders>
              <w:top w:val="nil"/>
            </w:tcBorders>
          </w:tcPr>
          <w:p w:rsidR="00275DB2" w:rsidRDefault="00275DB2" w:rsidP="008239BE">
            <w:pPr>
              <w:pStyle w:val="ConsPlusNonformat"/>
              <w:jc w:val="both"/>
            </w:pPr>
          </w:p>
        </w:tc>
        <w:tc>
          <w:tcPr>
            <w:tcW w:w="736" w:type="dxa"/>
            <w:tcBorders>
              <w:top w:val="nil"/>
            </w:tcBorders>
          </w:tcPr>
          <w:p w:rsidR="00275DB2" w:rsidRDefault="00275DB2" w:rsidP="008239BE">
            <w:pPr>
              <w:pStyle w:val="ConsPlusNonformat"/>
              <w:jc w:val="both"/>
            </w:pPr>
          </w:p>
        </w:tc>
        <w:tc>
          <w:tcPr>
            <w:tcW w:w="828"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r>
      <w:tr w:rsidR="00275DB2" w:rsidTr="008239BE">
        <w:tc>
          <w:tcPr>
            <w:tcW w:w="368" w:type="dxa"/>
            <w:vMerge/>
            <w:tcBorders>
              <w:top w:val="nil"/>
            </w:tcBorders>
          </w:tcPr>
          <w:p w:rsidR="00275DB2" w:rsidRDefault="00275DB2" w:rsidP="008239BE">
            <w:pPr>
              <w:pStyle w:val="ConsPlusNormal"/>
            </w:pPr>
          </w:p>
        </w:tc>
        <w:tc>
          <w:tcPr>
            <w:tcW w:w="1104" w:type="dxa"/>
            <w:vMerge/>
            <w:tcBorders>
              <w:top w:val="nil"/>
            </w:tcBorders>
          </w:tcPr>
          <w:p w:rsidR="00275DB2" w:rsidRDefault="00275DB2" w:rsidP="008239BE">
            <w:pPr>
              <w:pStyle w:val="ConsPlusNormal"/>
            </w:pPr>
          </w:p>
        </w:tc>
        <w:tc>
          <w:tcPr>
            <w:tcW w:w="828" w:type="dxa"/>
            <w:vMerge/>
            <w:tcBorders>
              <w:top w:val="nil"/>
            </w:tcBorders>
          </w:tcPr>
          <w:p w:rsidR="00275DB2" w:rsidRDefault="00275DB2" w:rsidP="008239BE">
            <w:pPr>
              <w:pStyle w:val="ConsPlusNormal"/>
            </w:pPr>
          </w:p>
        </w:tc>
        <w:tc>
          <w:tcPr>
            <w:tcW w:w="1012" w:type="dxa"/>
            <w:vMerge/>
            <w:tcBorders>
              <w:top w:val="nil"/>
            </w:tcBorders>
          </w:tcPr>
          <w:p w:rsidR="00275DB2" w:rsidRDefault="00275DB2" w:rsidP="008239BE">
            <w:pPr>
              <w:pStyle w:val="ConsPlusNormal"/>
            </w:pPr>
          </w:p>
        </w:tc>
        <w:tc>
          <w:tcPr>
            <w:tcW w:w="920" w:type="dxa"/>
            <w:vMerge/>
            <w:tcBorders>
              <w:top w:val="nil"/>
            </w:tcBorders>
          </w:tcPr>
          <w:p w:rsidR="00275DB2" w:rsidRDefault="00275DB2" w:rsidP="008239BE">
            <w:pPr>
              <w:pStyle w:val="ConsPlusNormal"/>
            </w:pPr>
          </w:p>
        </w:tc>
        <w:tc>
          <w:tcPr>
            <w:tcW w:w="1288" w:type="dxa"/>
            <w:tcBorders>
              <w:top w:val="nil"/>
            </w:tcBorders>
          </w:tcPr>
          <w:p w:rsidR="00275DB2" w:rsidRDefault="00275DB2" w:rsidP="008239BE">
            <w:pPr>
              <w:pStyle w:val="ConsPlusNonformat"/>
              <w:jc w:val="both"/>
            </w:pPr>
            <w:r>
              <w:rPr>
                <w:sz w:val="16"/>
              </w:rPr>
              <w:t xml:space="preserve">3.          </w:t>
            </w:r>
          </w:p>
        </w:tc>
        <w:tc>
          <w:tcPr>
            <w:tcW w:w="368" w:type="dxa"/>
            <w:tcBorders>
              <w:top w:val="nil"/>
            </w:tcBorders>
          </w:tcPr>
          <w:p w:rsidR="00275DB2" w:rsidRDefault="00275DB2" w:rsidP="008239BE">
            <w:pPr>
              <w:pStyle w:val="ConsPlusNonformat"/>
              <w:jc w:val="both"/>
            </w:pPr>
          </w:p>
        </w:tc>
        <w:tc>
          <w:tcPr>
            <w:tcW w:w="736" w:type="dxa"/>
            <w:tcBorders>
              <w:top w:val="nil"/>
            </w:tcBorders>
          </w:tcPr>
          <w:p w:rsidR="00275DB2" w:rsidRDefault="00275DB2" w:rsidP="008239BE">
            <w:pPr>
              <w:pStyle w:val="ConsPlusNonformat"/>
              <w:jc w:val="both"/>
            </w:pPr>
          </w:p>
        </w:tc>
        <w:tc>
          <w:tcPr>
            <w:tcW w:w="828"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r>
      <w:tr w:rsidR="00275DB2" w:rsidTr="008239BE">
        <w:trPr>
          <w:trHeight w:val="185"/>
        </w:trPr>
        <w:tc>
          <w:tcPr>
            <w:tcW w:w="460" w:type="dxa"/>
            <w:vMerge w:val="restart"/>
            <w:tcBorders>
              <w:top w:val="nil"/>
            </w:tcBorders>
          </w:tcPr>
          <w:p w:rsidR="00275DB2" w:rsidRDefault="00275DB2" w:rsidP="008239BE">
            <w:pPr>
              <w:pStyle w:val="ConsPlusNonformat"/>
              <w:jc w:val="both"/>
            </w:pPr>
            <w:r>
              <w:rPr>
                <w:sz w:val="16"/>
              </w:rPr>
              <w:t xml:space="preserve">2. </w:t>
            </w:r>
          </w:p>
        </w:tc>
        <w:tc>
          <w:tcPr>
            <w:tcW w:w="1196" w:type="dxa"/>
            <w:vMerge w:val="restart"/>
            <w:tcBorders>
              <w:top w:val="nil"/>
            </w:tcBorders>
          </w:tcPr>
          <w:p w:rsidR="00275DB2" w:rsidRDefault="00275DB2" w:rsidP="008239BE">
            <w:pPr>
              <w:pStyle w:val="ConsPlusNonformat"/>
              <w:jc w:val="both"/>
            </w:pPr>
          </w:p>
        </w:tc>
        <w:tc>
          <w:tcPr>
            <w:tcW w:w="920" w:type="dxa"/>
            <w:vMerge w:val="restart"/>
            <w:tcBorders>
              <w:top w:val="nil"/>
            </w:tcBorders>
          </w:tcPr>
          <w:p w:rsidR="00275DB2" w:rsidRDefault="00275DB2" w:rsidP="008239BE">
            <w:pPr>
              <w:pStyle w:val="ConsPlusNonformat"/>
              <w:jc w:val="both"/>
            </w:pPr>
          </w:p>
        </w:tc>
        <w:tc>
          <w:tcPr>
            <w:tcW w:w="1104" w:type="dxa"/>
            <w:vMerge w:val="restart"/>
            <w:tcBorders>
              <w:top w:val="nil"/>
            </w:tcBorders>
          </w:tcPr>
          <w:p w:rsidR="00275DB2" w:rsidRDefault="00275DB2" w:rsidP="008239BE">
            <w:pPr>
              <w:pStyle w:val="ConsPlusNonformat"/>
              <w:jc w:val="both"/>
            </w:pPr>
          </w:p>
        </w:tc>
        <w:tc>
          <w:tcPr>
            <w:tcW w:w="1012" w:type="dxa"/>
            <w:vMerge w:val="restart"/>
            <w:tcBorders>
              <w:top w:val="nil"/>
            </w:tcBorders>
          </w:tcPr>
          <w:p w:rsidR="00275DB2" w:rsidRDefault="00275DB2" w:rsidP="008239BE">
            <w:pPr>
              <w:pStyle w:val="ConsPlusNonformat"/>
              <w:jc w:val="both"/>
            </w:pPr>
          </w:p>
        </w:tc>
        <w:tc>
          <w:tcPr>
            <w:tcW w:w="1288" w:type="dxa"/>
            <w:tcBorders>
              <w:top w:val="nil"/>
            </w:tcBorders>
          </w:tcPr>
          <w:p w:rsidR="00275DB2" w:rsidRDefault="00275DB2" w:rsidP="008239BE">
            <w:pPr>
              <w:pStyle w:val="ConsPlusNonformat"/>
              <w:jc w:val="both"/>
            </w:pPr>
            <w:r>
              <w:rPr>
                <w:sz w:val="16"/>
              </w:rPr>
              <w:t xml:space="preserve">1.          </w:t>
            </w:r>
          </w:p>
        </w:tc>
        <w:tc>
          <w:tcPr>
            <w:tcW w:w="368" w:type="dxa"/>
            <w:tcBorders>
              <w:top w:val="nil"/>
            </w:tcBorders>
          </w:tcPr>
          <w:p w:rsidR="00275DB2" w:rsidRDefault="00275DB2" w:rsidP="008239BE">
            <w:pPr>
              <w:pStyle w:val="ConsPlusNonformat"/>
              <w:jc w:val="both"/>
            </w:pPr>
          </w:p>
        </w:tc>
        <w:tc>
          <w:tcPr>
            <w:tcW w:w="736" w:type="dxa"/>
            <w:tcBorders>
              <w:top w:val="nil"/>
            </w:tcBorders>
          </w:tcPr>
          <w:p w:rsidR="00275DB2" w:rsidRDefault="00275DB2" w:rsidP="008239BE">
            <w:pPr>
              <w:pStyle w:val="ConsPlusNonformat"/>
              <w:jc w:val="both"/>
            </w:pPr>
          </w:p>
        </w:tc>
        <w:tc>
          <w:tcPr>
            <w:tcW w:w="828"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r>
      <w:tr w:rsidR="00275DB2" w:rsidTr="008239BE">
        <w:tc>
          <w:tcPr>
            <w:tcW w:w="368" w:type="dxa"/>
            <w:vMerge/>
            <w:tcBorders>
              <w:top w:val="nil"/>
            </w:tcBorders>
          </w:tcPr>
          <w:p w:rsidR="00275DB2" w:rsidRDefault="00275DB2" w:rsidP="008239BE">
            <w:pPr>
              <w:pStyle w:val="ConsPlusNormal"/>
            </w:pPr>
          </w:p>
        </w:tc>
        <w:tc>
          <w:tcPr>
            <w:tcW w:w="1104" w:type="dxa"/>
            <w:vMerge/>
            <w:tcBorders>
              <w:top w:val="nil"/>
            </w:tcBorders>
          </w:tcPr>
          <w:p w:rsidR="00275DB2" w:rsidRDefault="00275DB2" w:rsidP="008239BE">
            <w:pPr>
              <w:pStyle w:val="ConsPlusNormal"/>
            </w:pPr>
          </w:p>
        </w:tc>
        <w:tc>
          <w:tcPr>
            <w:tcW w:w="828" w:type="dxa"/>
            <w:vMerge/>
            <w:tcBorders>
              <w:top w:val="nil"/>
            </w:tcBorders>
          </w:tcPr>
          <w:p w:rsidR="00275DB2" w:rsidRDefault="00275DB2" w:rsidP="008239BE">
            <w:pPr>
              <w:pStyle w:val="ConsPlusNormal"/>
            </w:pPr>
          </w:p>
        </w:tc>
        <w:tc>
          <w:tcPr>
            <w:tcW w:w="1012" w:type="dxa"/>
            <w:vMerge/>
            <w:tcBorders>
              <w:top w:val="nil"/>
            </w:tcBorders>
          </w:tcPr>
          <w:p w:rsidR="00275DB2" w:rsidRDefault="00275DB2" w:rsidP="008239BE">
            <w:pPr>
              <w:pStyle w:val="ConsPlusNormal"/>
            </w:pPr>
          </w:p>
        </w:tc>
        <w:tc>
          <w:tcPr>
            <w:tcW w:w="920" w:type="dxa"/>
            <w:vMerge/>
            <w:tcBorders>
              <w:top w:val="nil"/>
            </w:tcBorders>
          </w:tcPr>
          <w:p w:rsidR="00275DB2" w:rsidRDefault="00275DB2" w:rsidP="008239BE">
            <w:pPr>
              <w:pStyle w:val="ConsPlusNormal"/>
            </w:pPr>
          </w:p>
        </w:tc>
        <w:tc>
          <w:tcPr>
            <w:tcW w:w="1288" w:type="dxa"/>
            <w:tcBorders>
              <w:top w:val="nil"/>
            </w:tcBorders>
          </w:tcPr>
          <w:p w:rsidR="00275DB2" w:rsidRDefault="00275DB2" w:rsidP="008239BE">
            <w:pPr>
              <w:pStyle w:val="ConsPlusNonformat"/>
              <w:jc w:val="both"/>
            </w:pPr>
            <w:r>
              <w:rPr>
                <w:sz w:val="16"/>
              </w:rPr>
              <w:t xml:space="preserve">2.          </w:t>
            </w:r>
          </w:p>
        </w:tc>
        <w:tc>
          <w:tcPr>
            <w:tcW w:w="368" w:type="dxa"/>
            <w:tcBorders>
              <w:top w:val="nil"/>
            </w:tcBorders>
          </w:tcPr>
          <w:p w:rsidR="00275DB2" w:rsidRDefault="00275DB2" w:rsidP="008239BE">
            <w:pPr>
              <w:pStyle w:val="ConsPlusNonformat"/>
              <w:jc w:val="both"/>
            </w:pPr>
          </w:p>
        </w:tc>
        <w:tc>
          <w:tcPr>
            <w:tcW w:w="736" w:type="dxa"/>
            <w:tcBorders>
              <w:top w:val="nil"/>
            </w:tcBorders>
          </w:tcPr>
          <w:p w:rsidR="00275DB2" w:rsidRDefault="00275DB2" w:rsidP="008239BE">
            <w:pPr>
              <w:pStyle w:val="ConsPlusNonformat"/>
              <w:jc w:val="both"/>
            </w:pPr>
          </w:p>
        </w:tc>
        <w:tc>
          <w:tcPr>
            <w:tcW w:w="828"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r>
      <w:tr w:rsidR="00275DB2" w:rsidTr="008239BE">
        <w:tc>
          <w:tcPr>
            <w:tcW w:w="368" w:type="dxa"/>
            <w:vMerge/>
            <w:tcBorders>
              <w:top w:val="nil"/>
            </w:tcBorders>
          </w:tcPr>
          <w:p w:rsidR="00275DB2" w:rsidRDefault="00275DB2" w:rsidP="008239BE">
            <w:pPr>
              <w:pStyle w:val="ConsPlusNormal"/>
            </w:pPr>
          </w:p>
        </w:tc>
        <w:tc>
          <w:tcPr>
            <w:tcW w:w="1104" w:type="dxa"/>
            <w:vMerge/>
            <w:tcBorders>
              <w:top w:val="nil"/>
            </w:tcBorders>
          </w:tcPr>
          <w:p w:rsidR="00275DB2" w:rsidRDefault="00275DB2" w:rsidP="008239BE">
            <w:pPr>
              <w:pStyle w:val="ConsPlusNormal"/>
            </w:pPr>
          </w:p>
        </w:tc>
        <w:tc>
          <w:tcPr>
            <w:tcW w:w="828" w:type="dxa"/>
            <w:vMerge/>
            <w:tcBorders>
              <w:top w:val="nil"/>
            </w:tcBorders>
          </w:tcPr>
          <w:p w:rsidR="00275DB2" w:rsidRDefault="00275DB2" w:rsidP="008239BE">
            <w:pPr>
              <w:pStyle w:val="ConsPlusNormal"/>
            </w:pPr>
          </w:p>
        </w:tc>
        <w:tc>
          <w:tcPr>
            <w:tcW w:w="1012" w:type="dxa"/>
            <w:vMerge/>
            <w:tcBorders>
              <w:top w:val="nil"/>
            </w:tcBorders>
          </w:tcPr>
          <w:p w:rsidR="00275DB2" w:rsidRDefault="00275DB2" w:rsidP="008239BE">
            <w:pPr>
              <w:pStyle w:val="ConsPlusNormal"/>
            </w:pPr>
          </w:p>
        </w:tc>
        <w:tc>
          <w:tcPr>
            <w:tcW w:w="920" w:type="dxa"/>
            <w:vMerge/>
            <w:tcBorders>
              <w:top w:val="nil"/>
            </w:tcBorders>
          </w:tcPr>
          <w:p w:rsidR="00275DB2" w:rsidRDefault="00275DB2" w:rsidP="008239BE">
            <w:pPr>
              <w:pStyle w:val="ConsPlusNormal"/>
            </w:pPr>
          </w:p>
        </w:tc>
        <w:tc>
          <w:tcPr>
            <w:tcW w:w="1288" w:type="dxa"/>
            <w:tcBorders>
              <w:top w:val="nil"/>
            </w:tcBorders>
          </w:tcPr>
          <w:p w:rsidR="00275DB2" w:rsidRDefault="00275DB2" w:rsidP="008239BE">
            <w:pPr>
              <w:pStyle w:val="ConsPlusNonformat"/>
              <w:jc w:val="both"/>
            </w:pPr>
            <w:r>
              <w:rPr>
                <w:sz w:val="16"/>
              </w:rPr>
              <w:t xml:space="preserve">3.          </w:t>
            </w:r>
          </w:p>
        </w:tc>
        <w:tc>
          <w:tcPr>
            <w:tcW w:w="368" w:type="dxa"/>
            <w:tcBorders>
              <w:top w:val="nil"/>
            </w:tcBorders>
          </w:tcPr>
          <w:p w:rsidR="00275DB2" w:rsidRDefault="00275DB2" w:rsidP="008239BE">
            <w:pPr>
              <w:pStyle w:val="ConsPlusNonformat"/>
              <w:jc w:val="both"/>
            </w:pPr>
          </w:p>
        </w:tc>
        <w:tc>
          <w:tcPr>
            <w:tcW w:w="736" w:type="dxa"/>
            <w:tcBorders>
              <w:top w:val="nil"/>
            </w:tcBorders>
          </w:tcPr>
          <w:p w:rsidR="00275DB2" w:rsidRDefault="00275DB2" w:rsidP="008239BE">
            <w:pPr>
              <w:pStyle w:val="ConsPlusNonformat"/>
              <w:jc w:val="both"/>
            </w:pPr>
          </w:p>
        </w:tc>
        <w:tc>
          <w:tcPr>
            <w:tcW w:w="828"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r>
      <w:tr w:rsidR="00275DB2" w:rsidTr="008239BE">
        <w:trPr>
          <w:trHeight w:val="185"/>
        </w:trPr>
        <w:tc>
          <w:tcPr>
            <w:tcW w:w="460" w:type="dxa"/>
            <w:vMerge w:val="restart"/>
            <w:tcBorders>
              <w:top w:val="nil"/>
            </w:tcBorders>
          </w:tcPr>
          <w:p w:rsidR="00275DB2" w:rsidRDefault="00275DB2" w:rsidP="008239BE">
            <w:pPr>
              <w:pStyle w:val="ConsPlusNonformat"/>
              <w:jc w:val="both"/>
            </w:pPr>
            <w:r>
              <w:rPr>
                <w:sz w:val="16"/>
              </w:rPr>
              <w:t xml:space="preserve">3. </w:t>
            </w:r>
          </w:p>
        </w:tc>
        <w:tc>
          <w:tcPr>
            <w:tcW w:w="1196" w:type="dxa"/>
            <w:vMerge w:val="restart"/>
            <w:tcBorders>
              <w:top w:val="nil"/>
            </w:tcBorders>
          </w:tcPr>
          <w:p w:rsidR="00275DB2" w:rsidRDefault="00275DB2" w:rsidP="008239BE">
            <w:pPr>
              <w:pStyle w:val="ConsPlusNonformat"/>
              <w:jc w:val="both"/>
            </w:pPr>
          </w:p>
        </w:tc>
        <w:tc>
          <w:tcPr>
            <w:tcW w:w="920" w:type="dxa"/>
            <w:vMerge w:val="restart"/>
            <w:tcBorders>
              <w:top w:val="nil"/>
            </w:tcBorders>
          </w:tcPr>
          <w:p w:rsidR="00275DB2" w:rsidRDefault="00275DB2" w:rsidP="008239BE">
            <w:pPr>
              <w:pStyle w:val="ConsPlusNonformat"/>
              <w:jc w:val="both"/>
            </w:pPr>
          </w:p>
        </w:tc>
        <w:tc>
          <w:tcPr>
            <w:tcW w:w="1104" w:type="dxa"/>
            <w:vMerge w:val="restart"/>
            <w:tcBorders>
              <w:top w:val="nil"/>
            </w:tcBorders>
          </w:tcPr>
          <w:p w:rsidR="00275DB2" w:rsidRDefault="00275DB2" w:rsidP="008239BE">
            <w:pPr>
              <w:pStyle w:val="ConsPlusNonformat"/>
              <w:jc w:val="both"/>
            </w:pPr>
          </w:p>
        </w:tc>
        <w:tc>
          <w:tcPr>
            <w:tcW w:w="1012" w:type="dxa"/>
            <w:vMerge w:val="restart"/>
            <w:tcBorders>
              <w:top w:val="nil"/>
            </w:tcBorders>
          </w:tcPr>
          <w:p w:rsidR="00275DB2" w:rsidRDefault="00275DB2" w:rsidP="008239BE">
            <w:pPr>
              <w:pStyle w:val="ConsPlusNonformat"/>
              <w:jc w:val="both"/>
            </w:pPr>
          </w:p>
        </w:tc>
        <w:tc>
          <w:tcPr>
            <w:tcW w:w="1288" w:type="dxa"/>
            <w:tcBorders>
              <w:top w:val="nil"/>
            </w:tcBorders>
          </w:tcPr>
          <w:p w:rsidR="00275DB2" w:rsidRDefault="00275DB2" w:rsidP="008239BE">
            <w:pPr>
              <w:pStyle w:val="ConsPlusNonformat"/>
              <w:jc w:val="both"/>
            </w:pPr>
            <w:r>
              <w:rPr>
                <w:sz w:val="16"/>
              </w:rPr>
              <w:t xml:space="preserve">1.          </w:t>
            </w:r>
          </w:p>
        </w:tc>
        <w:tc>
          <w:tcPr>
            <w:tcW w:w="368" w:type="dxa"/>
            <w:tcBorders>
              <w:top w:val="nil"/>
            </w:tcBorders>
          </w:tcPr>
          <w:p w:rsidR="00275DB2" w:rsidRDefault="00275DB2" w:rsidP="008239BE">
            <w:pPr>
              <w:pStyle w:val="ConsPlusNonformat"/>
              <w:jc w:val="both"/>
            </w:pPr>
          </w:p>
        </w:tc>
        <w:tc>
          <w:tcPr>
            <w:tcW w:w="736" w:type="dxa"/>
            <w:tcBorders>
              <w:top w:val="nil"/>
            </w:tcBorders>
          </w:tcPr>
          <w:p w:rsidR="00275DB2" w:rsidRDefault="00275DB2" w:rsidP="008239BE">
            <w:pPr>
              <w:pStyle w:val="ConsPlusNonformat"/>
              <w:jc w:val="both"/>
            </w:pPr>
          </w:p>
        </w:tc>
        <w:tc>
          <w:tcPr>
            <w:tcW w:w="828"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r>
      <w:tr w:rsidR="00275DB2" w:rsidTr="008239BE">
        <w:tc>
          <w:tcPr>
            <w:tcW w:w="368" w:type="dxa"/>
            <w:vMerge/>
            <w:tcBorders>
              <w:top w:val="nil"/>
            </w:tcBorders>
          </w:tcPr>
          <w:p w:rsidR="00275DB2" w:rsidRDefault="00275DB2" w:rsidP="008239BE">
            <w:pPr>
              <w:pStyle w:val="ConsPlusNormal"/>
            </w:pPr>
          </w:p>
        </w:tc>
        <w:tc>
          <w:tcPr>
            <w:tcW w:w="1104" w:type="dxa"/>
            <w:vMerge/>
            <w:tcBorders>
              <w:top w:val="nil"/>
            </w:tcBorders>
          </w:tcPr>
          <w:p w:rsidR="00275DB2" w:rsidRDefault="00275DB2" w:rsidP="008239BE">
            <w:pPr>
              <w:pStyle w:val="ConsPlusNormal"/>
            </w:pPr>
          </w:p>
        </w:tc>
        <w:tc>
          <w:tcPr>
            <w:tcW w:w="828" w:type="dxa"/>
            <w:vMerge/>
            <w:tcBorders>
              <w:top w:val="nil"/>
            </w:tcBorders>
          </w:tcPr>
          <w:p w:rsidR="00275DB2" w:rsidRDefault="00275DB2" w:rsidP="008239BE">
            <w:pPr>
              <w:pStyle w:val="ConsPlusNormal"/>
            </w:pPr>
          </w:p>
        </w:tc>
        <w:tc>
          <w:tcPr>
            <w:tcW w:w="1012" w:type="dxa"/>
            <w:vMerge/>
            <w:tcBorders>
              <w:top w:val="nil"/>
            </w:tcBorders>
          </w:tcPr>
          <w:p w:rsidR="00275DB2" w:rsidRDefault="00275DB2" w:rsidP="008239BE">
            <w:pPr>
              <w:pStyle w:val="ConsPlusNormal"/>
            </w:pPr>
          </w:p>
        </w:tc>
        <w:tc>
          <w:tcPr>
            <w:tcW w:w="920" w:type="dxa"/>
            <w:vMerge/>
            <w:tcBorders>
              <w:top w:val="nil"/>
            </w:tcBorders>
          </w:tcPr>
          <w:p w:rsidR="00275DB2" w:rsidRDefault="00275DB2" w:rsidP="008239BE">
            <w:pPr>
              <w:pStyle w:val="ConsPlusNormal"/>
            </w:pPr>
          </w:p>
        </w:tc>
        <w:tc>
          <w:tcPr>
            <w:tcW w:w="1288" w:type="dxa"/>
            <w:tcBorders>
              <w:top w:val="nil"/>
            </w:tcBorders>
          </w:tcPr>
          <w:p w:rsidR="00275DB2" w:rsidRDefault="00275DB2" w:rsidP="008239BE">
            <w:pPr>
              <w:pStyle w:val="ConsPlusNonformat"/>
              <w:jc w:val="both"/>
            </w:pPr>
            <w:r>
              <w:rPr>
                <w:sz w:val="16"/>
              </w:rPr>
              <w:t xml:space="preserve">2.          </w:t>
            </w:r>
          </w:p>
        </w:tc>
        <w:tc>
          <w:tcPr>
            <w:tcW w:w="368" w:type="dxa"/>
            <w:tcBorders>
              <w:top w:val="nil"/>
            </w:tcBorders>
          </w:tcPr>
          <w:p w:rsidR="00275DB2" w:rsidRDefault="00275DB2" w:rsidP="008239BE">
            <w:pPr>
              <w:pStyle w:val="ConsPlusNonformat"/>
              <w:jc w:val="both"/>
            </w:pPr>
          </w:p>
        </w:tc>
        <w:tc>
          <w:tcPr>
            <w:tcW w:w="736" w:type="dxa"/>
            <w:tcBorders>
              <w:top w:val="nil"/>
            </w:tcBorders>
          </w:tcPr>
          <w:p w:rsidR="00275DB2" w:rsidRDefault="00275DB2" w:rsidP="008239BE">
            <w:pPr>
              <w:pStyle w:val="ConsPlusNonformat"/>
              <w:jc w:val="both"/>
            </w:pPr>
          </w:p>
        </w:tc>
        <w:tc>
          <w:tcPr>
            <w:tcW w:w="828"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r>
      <w:tr w:rsidR="00275DB2" w:rsidTr="008239BE">
        <w:tc>
          <w:tcPr>
            <w:tcW w:w="368" w:type="dxa"/>
            <w:vMerge/>
            <w:tcBorders>
              <w:top w:val="nil"/>
            </w:tcBorders>
          </w:tcPr>
          <w:p w:rsidR="00275DB2" w:rsidRDefault="00275DB2" w:rsidP="008239BE">
            <w:pPr>
              <w:pStyle w:val="ConsPlusNormal"/>
            </w:pPr>
          </w:p>
        </w:tc>
        <w:tc>
          <w:tcPr>
            <w:tcW w:w="1104" w:type="dxa"/>
            <w:vMerge/>
            <w:tcBorders>
              <w:top w:val="nil"/>
            </w:tcBorders>
          </w:tcPr>
          <w:p w:rsidR="00275DB2" w:rsidRDefault="00275DB2" w:rsidP="008239BE">
            <w:pPr>
              <w:pStyle w:val="ConsPlusNormal"/>
            </w:pPr>
          </w:p>
        </w:tc>
        <w:tc>
          <w:tcPr>
            <w:tcW w:w="828" w:type="dxa"/>
            <w:vMerge/>
            <w:tcBorders>
              <w:top w:val="nil"/>
            </w:tcBorders>
          </w:tcPr>
          <w:p w:rsidR="00275DB2" w:rsidRDefault="00275DB2" w:rsidP="008239BE">
            <w:pPr>
              <w:pStyle w:val="ConsPlusNormal"/>
            </w:pPr>
          </w:p>
        </w:tc>
        <w:tc>
          <w:tcPr>
            <w:tcW w:w="1012" w:type="dxa"/>
            <w:vMerge/>
            <w:tcBorders>
              <w:top w:val="nil"/>
            </w:tcBorders>
          </w:tcPr>
          <w:p w:rsidR="00275DB2" w:rsidRDefault="00275DB2" w:rsidP="008239BE">
            <w:pPr>
              <w:pStyle w:val="ConsPlusNormal"/>
            </w:pPr>
          </w:p>
        </w:tc>
        <w:tc>
          <w:tcPr>
            <w:tcW w:w="920" w:type="dxa"/>
            <w:vMerge/>
            <w:tcBorders>
              <w:top w:val="nil"/>
            </w:tcBorders>
          </w:tcPr>
          <w:p w:rsidR="00275DB2" w:rsidRDefault="00275DB2" w:rsidP="008239BE">
            <w:pPr>
              <w:pStyle w:val="ConsPlusNormal"/>
            </w:pPr>
          </w:p>
        </w:tc>
        <w:tc>
          <w:tcPr>
            <w:tcW w:w="1288" w:type="dxa"/>
            <w:tcBorders>
              <w:top w:val="nil"/>
            </w:tcBorders>
          </w:tcPr>
          <w:p w:rsidR="00275DB2" w:rsidRDefault="00275DB2" w:rsidP="008239BE">
            <w:pPr>
              <w:pStyle w:val="ConsPlusNonformat"/>
              <w:jc w:val="both"/>
            </w:pPr>
            <w:r>
              <w:rPr>
                <w:sz w:val="16"/>
              </w:rPr>
              <w:t xml:space="preserve">3.          </w:t>
            </w:r>
          </w:p>
        </w:tc>
        <w:tc>
          <w:tcPr>
            <w:tcW w:w="368" w:type="dxa"/>
            <w:tcBorders>
              <w:top w:val="nil"/>
            </w:tcBorders>
          </w:tcPr>
          <w:p w:rsidR="00275DB2" w:rsidRDefault="00275DB2" w:rsidP="008239BE">
            <w:pPr>
              <w:pStyle w:val="ConsPlusNonformat"/>
              <w:jc w:val="both"/>
            </w:pPr>
          </w:p>
        </w:tc>
        <w:tc>
          <w:tcPr>
            <w:tcW w:w="736" w:type="dxa"/>
            <w:tcBorders>
              <w:top w:val="nil"/>
            </w:tcBorders>
          </w:tcPr>
          <w:p w:rsidR="00275DB2" w:rsidRDefault="00275DB2" w:rsidP="008239BE">
            <w:pPr>
              <w:pStyle w:val="ConsPlusNonformat"/>
              <w:jc w:val="both"/>
            </w:pPr>
          </w:p>
        </w:tc>
        <w:tc>
          <w:tcPr>
            <w:tcW w:w="828"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r>
      <w:tr w:rsidR="00275DB2" w:rsidTr="008239BE">
        <w:trPr>
          <w:trHeight w:val="185"/>
        </w:trPr>
        <w:tc>
          <w:tcPr>
            <w:tcW w:w="5980" w:type="dxa"/>
            <w:gridSpan w:val="6"/>
            <w:tcBorders>
              <w:top w:val="nil"/>
            </w:tcBorders>
          </w:tcPr>
          <w:p w:rsidR="00275DB2" w:rsidRDefault="00275DB2" w:rsidP="008239BE">
            <w:pPr>
              <w:pStyle w:val="ConsPlusNonformat"/>
              <w:jc w:val="both"/>
            </w:pPr>
            <w:r>
              <w:rPr>
                <w:sz w:val="16"/>
              </w:rPr>
              <w:t xml:space="preserve">Итого                                                     </w:t>
            </w:r>
          </w:p>
        </w:tc>
        <w:tc>
          <w:tcPr>
            <w:tcW w:w="368" w:type="dxa"/>
            <w:tcBorders>
              <w:top w:val="nil"/>
            </w:tcBorders>
          </w:tcPr>
          <w:p w:rsidR="00275DB2" w:rsidRDefault="00275DB2" w:rsidP="008239BE">
            <w:pPr>
              <w:pStyle w:val="ConsPlusNonformat"/>
              <w:jc w:val="both"/>
            </w:pPr>
          </w:p>
        </w:tc>
        <w:tc>
          <w:tcPr>
            <w:tcW w:w="736" w:type="dxa"/>
            <w:tcBorders>
              <w:top w:val="nil"/>
            </w:tcBorders>
          </w:tcPr>
          <w:p w:rsidR="00275DB2" w:rsidRDefault="00275DB2" w:rsidP="008239BE">
            <w:pPr>
              <w:pStyle w:val="ConsPlusNonformat"/>
              <w:jc w:val="both"/>
            </w:pPr>
          </w:p>
        </w:tc>
        <w:tc>
          <w:tcPr>
            <w:tcW w:w="828" w:type="dxa"/>
            <w:tcBorders>
              <w:top w:val="nil"/>
            </w:tcBorders>
          </w:tcPr>
          <w:p w:rsidR="00275DB2" w:rsidRDefault="00275DB2" w:rsidP="008239BE">
            <w:pPr>
              <w:pStyle w:val="ConsPlusNonformat"/>
              <w:jc w:val="both"/>
            </w:pPr>
          </w:p>
        </w:tc>
        <w:tc>
          <w:tcPr>
            <w:tcW w:w="920" w:type="dxa"/>
            <w:tcBorders>
              <w:top w:val="nil"/>
            </w:tcBorders>
          </w:tcPr>
          <w:p w:rsidR="00275DB2" w:rsidRDefault="00275DB2" w:rsidP="008239BE">
            <w:pPr>
              <w:pStyle w:val="ConsPlusNonformat"/>
              <w:jc w:val="both"/>
            </w:pPr>
          </w:p>
        </w:tc>
      </w:tr>
    </w:tbl>
    <w:p w:rsidR="00275DB2" w:rsidRDefault="00275DB2" w:rsidP="00275DB2">
      <w:pPr>
        <w:pStyle w:val="ConsPlusNormal"/>
        <w:ind w:firstLine="540"/>
        <w:jc w:val="both"/>
      </w:pPr>
    </w:p>
    <w:p w:rsidR="00275DB2" w:rsidRDefault="00275DB2" w:rsidP="00275DB2">
      <w:pPr>
        <w:pStyle w:val="ConsPlusNonformat"/>
        <w:jc w:val="both"/>
      </w:pPr>
      <w:r>
        <w:rPr>
          <w:sz w:val="16"/>
        </w:rPr>
        <w:t xml:space="preserve">    ______________________________________________________________</w:t>
      </w:r>
    </w:p>
    <w:p w:rsidR="00275DB2" w:rsidRDefault="00275DB2" w:rsidP="00275DB2">
      <w:pPr>
        <w:pStyle w:val="ConsPlusNonformat"/>
        <w:jc w:val="both"/>
      </w:pPr>
      <w:r>
        <w:rPr>
          <w:sz w:val="16"/>
        </w:rPr>
        <w:t xml:space="preserve">      (Подпись и расшифровка подписи лица, проводившего опрос)</w:t>
      </w:r>
    </w:p>
    <w:p w:rsidR="00275DB2" w:rsidRDefault="00275DB2" w:rsidP="00275DB2">
      <w:pPr>
        <w:pStyle w:val="ConsPlusNonformat"/>
        <w:jc w:val="both"/>
      </w:pPr>
    </w:p>
    <w:p w:rsidR="00275DB2" w:rsidRDefault="00275DB2" w:rsidP="00275DB2">
      <w:pPr>
        <w:pStyle w:val="ConsPlusNonformat"/>
        <w:jc w:val="both"/>
      </w:pPr>
      <w:r>
        <w:rPr>
          <w:sz w:val="16"/>
        </w:rPr>
        <w:t xml:space="preserve">    Число граждан, внесенных в опросный список ___________________</w:t>
      </w:r>
    </w:p>
    <w:p w:rsidR="00275DB2" w:rsidRDefault="00275DB2" w:rsidP="00275DB2">
      <w:pPr>
        <w:pStyle w:val="ConsPlusNonformat"/>
        <w:jc w:val="both"/>
      </w:pPr>
      <w:r>
        <w:rPr>
          <w:sz w:val="16"/>
        </w:rPr>
        <w:t xml:space="preserve">    Число граждан, принявших участие в опросе граждан ____________</w:t>
      </w:r>
    </w:p>
    <w:p w:rsidR="00275DB2" w:rsidRDefault="00275DB2" w:rsidP="00275DB2">
      <w:pPr>
        <w:pStyle w:val="ConsPlusNonformat"/>
        <w:jc w:val="both"/>
      </w:pPr>
      <w:r>
        <w:rPr>
          <w:sz w:val="16"/>
        </w:rPr>
        <w:t xml:space="preserve">    Число недействительных подписей граждан ______________________</w:t>
      </w:r>
    </w:p>
    <w:p w:rsidR="00275DB2" w:rsidRDefault="00275DB2" w:rsidP="00275DB2">
      <w:pPr>
        <w:pStyle w:val="ConsPlusNonformat"/>
        <w:jc w:val="both"/>
      </w:pPr>
      <w:r>
        <w:rPr>
          <w:sz w:val="16"/>
        </w:rPr>
        <w:t xml:space="preserve">    Число подписей граждан в графе "за" __________________________</w:t>
      </w:r>
    </w:p>
    <w:p w:rsidR="00275DB2" w:rsidRDefault="00275DB2" w:rsidP="00275DB2">
      <w:pPr>
        <w:pStyle w:val="ConsPlusNonformat"/>
        <w:jc w:val="both"/>
      </w:pPr>
      <w:r>
        <w:rPr>
          <w:sz w:val="16"/>
        </w:rPr>
        <w:t xml:space="preserve">    Число подписей граждан в графе "против" ______________________</w:t>
      </w:r>
    </w:p>
    <w:p w:rsidR="00275DB2" w:rsidRDefault="00275DB2" w:rsidP="00275DB2">
      <w:pPr>
        <w:pStyle w:val="ConsPlusNonformat"/>
        <w:jc w:val="both"/>
      </w:pPr>
    </w:p>
    <w:p w:rsidR="00275DB2" w:rsidRDefault="00275DB2" w:rsidP="00275DB2">
      <w:pPr>
        <w:pStyle w:val="ConsPlusNonformat"/>
        <w:jc w:val="both"/>
      </w:pPr>
      <w:r>
        <w:rPr>
          <w:sz w:val="16"/>
        </w:rPr>
        <w:t>Подпись  члена  комиссии  опроса  граждан,  внесшего  итоговые</w:t>
      </w:r>
    </w:p>
    <w:p w:rsidR="00275DB2" w:rsidRDefault="00275DB2" w:rsidP="00275DB2">
      <w:pPr>
        <w:pStyle w:val="ConsPlusNonformat"/>
        <w:jc w:val="both"/>
      </w:pPr>
      <w:r>
        <w:rPr>
          <w:sz w:val="16"/>
        </w:rPr>
        <w:t>данные в опросном списке</w:t>
      </w:r>
    </w:p>
    <w:p w:rsidR="00275DB2" w:rsidRDefault="00275DB2" w:rsidP="00275DB2">
      <w:pPr>
        <w:pStyle w:val="ConsPlusNonformat"/>
        <w:jc w:val="both"/>
      </w:pPr>
      <w:r>
        <w:rPr>
          <w:sz w:val="16"/>
        </w:rPr>
        <w:t xml:space="preserve">    ________________ ___________________ _________________________</w:t>
      </w:r>
    </w:p>
    <w:p w:rsidR="00275DB2" w:rsidRDefault="00275DB2" w:rsidP="00275DB2">
      <w:pPr>
        <w:pStyle w:val="ConsPlusNonformat"/>
        <w:jc w:val="both"/>
      </w:pPr>
      <w:r>
        <w:rPr>
          <w:sz w:val="16"/>
        </w:rPr>
        <w:t xml:space="preserve">       (подпись)            (дата)                (Ф.И.О.)</w:t>
      </w:r>
    </w:p>
    <w:p w:rsidR="00275DB2" w:rsidRDefault="00275DB2" w:rsidP="00275DB2">
      <w:pPr>
        <w:pStyle w:val="ConsPlusNormal"/>
        <w:ind w:firstLine="540"/>
        <w:jc w:val="both"/>
      </w:pPr>
    </w:p>
    <w:p w:rsidR="00275DB2" w:rsidRDefault="00275DB2" w:rsidP="00275DB2">
      <w:pPr>
        <w:pStyle w:val="ConsPlusNormal"/>
        <w:ind w:firstLine="540"/>
        <w:jc w:val="both"/>
      </w:pPr>
    </w:p>
    <w:p w:rsidR="00275DB2" w:rsidRDefault="00275DB2" w:rsidP="00275DB2">
      <w:pPr>
        <w:pStyle w:val="ConsPlusNormal"/>
        <w:ind w:firstLine="540"/>
        <w:jc w:val="both"/>
      </w:pPr>
    </w:p>
    <w:p w:rsidR="00275DB2" w:rsidRDefault="00275DB2" w:rsidP="00275DB2">
      <w:pPr>
        <w:pStyle w:val="ConsPlusNormal"/>
        <w:ind w:firstLine="540"/>
        <w:jc w:val="both"/>
      </w:pPr>
    </w:p>
    <w:p w:rsidR="00275DB2" w:rsidRDefault="00275DB2" w:rsidP="00275DB2">
      <w:pPr>
        <w:pStyle w:val="ConsPlusNormal"/>
        <w:ind w:firstLine="540"/>
        <w:jc w:val="both"/>
      </w:pPr>
    </w:p>
    <w:p w:rsidR="00275DB2" w:rsidRDefault="00275DB2" w:rsidP="00350D2C">
      <w:pPr>
        <w:pStyle w:val="ConsPlusNormal"/>
        <w:ind w:left="5670"/>
        <w:jc w:val="both"/>
        <w:outlineLvl w:val="1"/>
      </w:pPr>
      <w:r>
        <w:t>Приложение 3</w:t>
      </w:r>
    </w:p>
    <w:p w:rsidR="00275DB2" w:rsidRDefault="00275DB2" w:rsidP="00350D2C">
      <w:pPr>
        <w:pStyle w:val="ConsPlusNormal"/>
        <w:ind w:left="5670"/>
        <w:jc w:val="both"/>
      </w:pPr>
      <w:r>
        <w:t>к Положению</w:t>
      </w:r>
      <w:r w:rsidR="00E32C1A">
        <w:t xml:space="preserve"> </w:t>
      </w:r>
      <w:r>
        <w:t>о порядке назначения и</w:t>
      </w:r>
      <w:r w:rsidR="00E32C1A">
        <w:t xml:space="preserve"> </w:t>
      </w:r>
      <w:r>
        <w:t>проведения опроса граждан</w:t>
      </w:r>
      <w:r w:rsidR="00E32C1A">
        <w:t xml:space="preserve"> </w:t>
      </w:r>
      <w:r>
        <w:t>в муниципальном образования</w:t>
      </w:r>
      <w:r w:rsidR="00E32C1A">
        <w:t xml:space="preserve"> «Кардымовский</w:t>
      </w:r>
      <w:r w:rsidR="00350D2C">
        <w:t xml:space="preserve"> муниципальный округ» </w:t>
      </w:r>
      <w:r>
        <w:t>Смоленской области</w:t>
      </w:r>
    </w:p>
    <w:p w:rsidR="00275DB2" w:rsidRDefault="00275DB2" w:rsidP="00275DB2">
      <w:pPr>
        <w:pStyle w:val="ConsPlusNormal"/>
        <w:ind w:firstLine="540"/>
        <w:jc w:val="both"/>
      </w:pPr>
    </w:p>
    <w:p w:rsidR="00275DB2" w:rsidRDefault="00275DB2" w:rsidP="00275DB2">
      <w:pPr>
        <w:pStyle w:val="ConsPlusNonformat"/>
        <w:jc w:val="both"/>
      </w:pPr>
      <w:bookmarkStart w:id="2" w:name="P316"/>
      <w:bookmarkEnd w:id="2"/>
      <w:r>
        <w:t xml:space="preserve">                           ПРОТОКОЛ</w:t>
      </w:r>
    </w:p>
    <w:p w:rsidR="00275DB2" w:rsidRDefault="00275DB2" w:rsidP="00275DB2">
      <w:pPr>
        <w:pStyle w:val="ConsPlusNonformat"/>
        <w:jc w:val="both"/>
      </w:pPr>
      <w:r>
        <w:t xml:space="preserve">             О РЕЗУЛЬТАТАХ ПРОВЕДЕНИЯ ОПРОСА ГРАЖДАН</w:t>
      </w:r>
    </w:p>
    <w:p w:rsidR="00275DB2" w:rsidRDefault="00275DB2" w:rsidP="00275DB2">
      <w:pPr>
        <w:pStyle w:val="ConsPlusNonformat"/>
        <w:jc w:val="both"/>
      </w:pPr>
      <w:r>
        <w:t xml:space="preserve">       ________________________________________________________</w:t>
      </w:r>
    </w:p>
    <w:p w:rsidR="00275DB2" w:rsidRDefault="00275DB2" w:rsidP="00275DB2">
      <w:pPr>
        <w:pStyle w:val="ConsPlusNonformat"/>
        <w:jc w:val="both"/>
      </w:pPr>
      <w:r>
        <w:t xml:space="preserve">        (указывается наименование муниципального образования)</w:t>
      </w:r>
    </w:p>
    <w:p w:rsidR="00275DB2" w:rsidRDefault="00275DB2" w:rsidP="00275DB2">
      <w:pPr>
        <w:pStyle w:val="ConsPlusNonformat"/>
        <w:jc w:val="both"/>
      </w:pPr>
    </w:p>
    <w:p w:rsidR="00275DB2" w:rsidRDefault="00275DB2" w:rsidP="00275DB2">
      <w:pPr>
        <w:pStyle w:val="ConsPlusNonformat"/>
        <w:jc w:val="both"/>
      </w:pPr>
      <w:r>
        <w:t xml:space="preserve">    "____" _____________ 200__</w:t>
      </w:r>
    </w:p>
    <w:p w:rsidR="00275DB2" w:rsidRDefault="00275DB2" w:rsidP="00275DB2">
      <w:pPr>
        <w:pStyle w:val="ConsPlusNonformat"/>
        <w:jc w:val="both"/>
      </w:pPr>
    </w:p>
    <w:p w:rsidR="00275DB2" w:rsidRDefault="00275DB2" w:rsidP="00275DB2">
      <w:pPr>
        <w:pStyle w:val="ConsPlusNonformat"/>
        <w:jc w:val="both"/>
      </w:pPr>
      <w:r>
        <w:t xml:space="preserve">    Сроки проведения опроса (дата начала и окончания) ____________</w:t>
      </w:r>
    </w:p>
    <w:p w:rsidR="00275DB2" w:rsidRDefault="00275DB2" w:rsidP="00275DB2">
      <w:pPr>
        <w:pStyle w:val="ConsPlusNonformat"/>
        <w:jc w:val="both"/>
      </w:pPr>
      <w:r>
        <w:lastRenderedPageBreak/>
        <w:t xml:space="preserve">    Территория опроса ____________________________________________</w:t>
      </w:r>
    </w:p>
    <w:p w:rsidR="00275DB2" w:rsidRDefault="00275DB2" w:rsidP="00275DB2">
      <w:pPr>
        <w:pStyle w:val="ConsPlusNonformat"/>
        <w:jc w:val="both"/>
      </w:pPr>
      <w:r>
        <w:t xml:space="preserve">                      (населенные пункты, микрорайоны, улицы,</w:t>
      </w:r>
    </w:p>
    <w:p w:rsidR="00275DB2" w:rsidRDefault="00275DB2" w:rsidP="00275DB2">
      <w:pPr>
        <w:pStyle w:val="ConsPlusNonformat"/>
        <w:jc w:val="both"/>
      </w:pPr>
      <w:r>
        <w:t xml:space="preserve">                                номера домов и т.д.)</w:t>
      </w:r>
    </w:p>
    <w:p w:rsidR="00275DB2" w:rsidRDefault="00275DB2" w:rsidP="00275DB2">
      <w:pPr>
        <w:pStyle w:val="ConsPlusNonformat"/>
        <w:jc w:val="both"/>
      </w:pPr>
      <w:r>
        <w:t xml:space="preserve">    Формулировка вопроса, выносимого на опрос ____________________</w:t>
      </w:r>
    </w:p>
    <w:p w:rsidR="00275DB2" w:rsidRDefault="00275DB2" w:rsidP="00275DB2">
      <w:pPr>
        <w:pStyle w:val="ConsPlusNonformat"/>
        <w:jc w:val="both"/>
      </w:pPr>
      <w:r>
        <w:t>__________________________________________________________________</w:t>
      </w:r>
    </w:p>
    <w:p w:rsidR="00275DB2" w:rsidRDefault="00275DB2" w:rsidP="00275DB2">
      <w:pPr>
        <w:pStyle w:val="ConsPlusNonformat"/>
        <w:jc w:val="both"/>
      </w:pPr>
    </w:p>
    <w:p w:rsidR="00275DB2" w:rsidRDefault="00275DB2" w:rsidP="00275DB2">
      <w:pPr>
        <w:pStyle w:val="ConsPlusNonformat"/>
        <w:jc w:val="both"/>
      </w:pPr>
      <w:r>
        <w:t xml:space="preserve">    Комиссия по проведению опроса установила:</w:t>
      </w:r>
    </w:p>
    <w:p w:rsidR="00275DB2" w:rsidRDefault="00275DB2" w:rsidP="00275DB2">
      <w:pPr>
        <w:pStyle w:val="ConsPlusNormal"/>
        <w:ind w:firstLine="540"/>
        <w:jc w:val="both"/>
      </w:pPr>
    </w:p>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75" w:type="dxa"/>
          <w:left w:w="40" w:type="dxa"/>
          <w:bottom w:w="75" w:type="dxa"/>
          <w:right w:w="40" w:type="dxa"/>
        </w:tblCellMar>
        <w:tblLook w:val="04A0"/>
      </w:tblPr>
      <w:tblGrid>
        <w:gridCol w:w="600"/>
        <w:gridCol w:w="6120"/>
        <w:gridCol w:w="1440"/>
      </w:tblGrid>
      <w:tr w:rsidR="00275DB2" w:rsidTr="008239BE">
        <w:trPr>
          <w:trHeight w:val="246"/>
        </w:trPr>
        <w:tc>
          <w:tcPr>
            <w:tcW w:w="600" w:type="dxa"/>
          </w:tcPr>
          <w:p w:rsidR="00275DB2" w:rsidRDefault="00275DB2" w:rsidP="008239BE">
            <w:pPr>
              <w:pStyle w:val="ConsPlusNonformat"/>
              <w:jc w:val="both"/>
            </w:pPr>
            <w:r>
              <w:t xml:space="preserve">1. </w:t>
            </w:r>
          </w:p>
        </w:tc>
        <w:tc>
          <w:tcPr>
            <w:tcW w:w="6120" w:type="dxa"/>
          </w:tcPr>
          <w:p w:rsidR="00275DB2" w:rsidRDefault="00275DB2" w:rsidP="008239BE">
            <w:pPr>
              <w:pStyle w:val="ConsPlusNonformat"/>
              <w:jc w:val="both"/>
            </w:pPr>
            <w:r>
              <w:t xml:space="preserve">Число граждан, имеющих право на участие в опросе </w:t>
            </w:r>
          </w:p>
        </w:tc>
        <w:tc>
          <w:tcPr>
            <w:tcW w:w="1440" w:type="dxa"/>
          </w:tcPr>
          <w:p w:rsidR="00275DB2" w:rsidRDefault="00275DB2" w:rsidP="008239BE">
            <w:pPr>
              <w:pStyle w:val="ConsPlusNonformat"/>
              <w:jc w:val="both"/>
            </w:pPr>
          </w:p>
        </w:tc>
      </w:tr>
      <w:tr w:rsidR="00275DB2" w:rsidTr="008239BE">
        <w:trPr>
          <w:trHeight w:val="246"/>
        </w:trPr>
        <w:tc>
          <w:tcPr>
            <w:tcW w:w="600" w:type="dxa"/>
            <w:tcBorders>
              <w:top w:val="nil"/>
            </w:tcBorders>
          </w:tcPr>
          <w:p w:rsidR="00275DB2" w:rsidRDefault="00275DB2" w:rsidP="008239BE">
            <w:pPr>
              <w:pStyle w:val="ConsPlusNonformat"/>
              <w:jc w:val="both"/>
            </w:pPr>
            <w:r>
              <w:t xml:space="preserve">2. </w:t>
            </w:r>
          </w:p>
        </w:tc>
        <w:tc>
          <w:tcPr>
            <w:tcW w:w="6120" w:type="dxa"/>
            <w:tcBorders>
              <w:top w:val="nil"/>
            </w:tcBorders>
          </w:tcPr>
          <w:p w:rsidR="00275DB2" w:rsidRDefault="00275DB2" w:rsidP="008239BE">
            <w:pPr>
              <w:pStyle w:val="ConsPlusNonformat"/>
              <w:jc w:val="both"/>
            </w:pPr>
            <w:r>
              <w:t xml:space="preserve">Число граждан, принявших участие в опросе        </w:t>
            </w:r>
          </w:p>
        </w:tc>
        <w:tc>
          <w:tcPr>
            <w:tcW w:w="1440" w:type="dxa"/>
            <w:tcBorders>
              <w:top w:val="nil"/>
            </w:tcBorders>
          </w:tcPr>
          <w:p w:rsidR="00275DB2" w:rsidRDefault="00275DB2" w:rsidP="008239BE">
            <w:pPr>
              <w:pStyle w:val="ConsPlusNonformat"/>
              <w:jc w:val="both"/>
            </w:pPr>
          </w:p>
        </w:tc>
      </w:tr>
      <w:tr w:rsidR="00275DB2" w:rsidTr="008239BE">
        <w:trPr>
          <w:trHeight w:val="246"/>
        </w:trPr>
        <w:tc>
          <w:tcPr>
            <w:tcW w:w="600" w:type="dxa"/>
            <w:tcBorders>
              <w:top w:val="nil"/>
            </w:tcBorders>
          </w:tcPr>
          <w:p w:rsidR="00275DB2" w:rsidRDefault="00275DB2" w:rsidP="008239BE">
            <w:pPr>
              <w:pStyle w:val="ConsPlusNonformat"/>
              <w:jc w:val="both"/>
            </w:pPr>
            <w:r>
              <w:t xml:space="preserve">3. </w:t>
            </w:r>
          </w:p>
        </w:tc>
        <w:tc>
          <w:tcPr>
            <w:tcW w:w="6120" w:type="dxa"/>
            <w:tcBorders>
              <w:top w:val="nil"/>
            </w:tcBorders>
          </w:tcPr>
          <w:p w:rsidR="00275DB2" w:rsidRDefault="00275DB2" w:rsidP="008239BE">
            <w:pPr>
              <w:pStyle w:val="ConsPlusNonformat"/>
              <w:jc w:val="both"/>
            </w:pPr>
            <w:r>
              <w:t>Число      опросных      листов,       признанных</w:t>
            </w:r>
          </w:p>
          <w:p w:rsidR="00275DB2" w:rsidRDefault="00275DB2" w:rsidP="008239BE">
            <w:pPr>
              <w:pStyle w:val="ConsPlusNonformat"/>
              <w:jc w:val="both"/>
            </w:pPr>
            <w:r>
              <w:t xml:space="preserve">недействительными                                </w:t>
            </w:r>
          </w:p>
        </w:tc>
        <w:tc>
          <w:tcPr>
            <w:tcW w:w="1440" w:type="dxa"/>
            <w:tcBorders>
              <w:top w:val="nil"/>
            </w:tcBorders>
          </w:tcPr>
          <w:p w:rsidR="00275DB2" w:rsidRDefault="00275DB2" w:rsidP="008239BE">
            <w:pPr>
              <w:pStyle w:val="ConsPlusNonformat"/>
              <w:jc w:val="both"/>
            </w:pPr>
          </w:p>
        </w:tc>
      </w:tr>
      <w:tr w:rsidR="00275DB2" w:rsidTr="008239BE">
        <w:trPr>
          <w:trHeight w:val="246"/>
        </w:trPr>
        <w:tc>
          <w:tcPr>
            <w:tcW w:w="600" w:type="dxa"/>
            <w:tcBorders>
              <w:top w:val="nil"/>
            </w:tcBorders>
          </w:tcPr>
          <w:p w:rsidR="00275DB2" w:rsidRDefault="00275DB2" w:rsidP="008239BE">
            <w:pPr>
              <w:pStyle w:val="ConsPlusNonformat"/>
              <w:jc w:val="both"/>
            </w:pPr>
            <w:r>
              <w:t xml:space="preserve">4. </w:t>
            </w:r>
          </w:p>
        </w:tc>
        <w:tc>
          <w:tcPr>
            <w:tcW w:w="6120" w:type="dxa"/>
            <w:tcBorders>
              <w:top w:val="nil"/>
            </w:tcBorders>
          </w:tcPr>
          <w:p w:rsidR="00275DB2" w:rsidRDefault="00275DB2" w:rsidP="008239BE">
            <w:pPr>
              <w:pStyle w:val="ConsPlusNonformat"/>
              <w:jc w:val="both"/>
            </w:pPr>
            <w:r>
              <w:t>Число записей  в  опросных  списках,  оказавшихся</w:t>
            </w:r>
          </w:p>
          <w:p w:rsidR="00275DB2" w:rsidRDefault="00275DB2" w:rsidP="008239BE">
            <w:pPr>
              <w:pStyle w:val="ConsPlusNonformat"/>
              <w:jc w:val="both"/>
            </w:pPr>
            <w:r>
              <w:t xml:space="preserve">недействительными                                </w:t>
            </w:r>
          </w:p>
        </w:tc>
        <w:tc>
          <w:tcPr>
            <w:tcW w:w="1440" w:type="dxa"/>
            <w:tcBorders>
              <w:top w:val="nil"/>
            </w:tcBorders>
          </w:tcPr>
          <w:p w:rsidR="00275DB2" w:rsidRDefault="00275DB2" w:rsidP="008239BE">
            <w:pPr>
              <w:pStyle w:val="ConsPlusNonformat"/>
              <w:jc w:val="both"/>
            </w:pPr>
          </w:p>
        </w:tc>
      </w:tr>
      <w:tr w:rsidR="00275DB2" w:rsidTr="008239BE">
        <w:trPr>
          <w:trHeight w:val="246"/>
        </w:trPr>
        <w:tc>
          <w:tcPr>
            <w:tcW w:w="600" w:type="dxa"/>
            <w:tcBorders>
              <w:top w:val="nil"/>
            </w:tcBorders>
          </w:tcPr>
          <w:p w:rsidR="00275DB2" w:rsidRDefault="00275DB2" w:rsidP="008239BE">
            <w:pPr>
              <w:pStyle w:val="ConsPlusNonformat"/>
              <w:jc w:val="both"/>
            </w:pPr>
            <w:r>
              <w:t xml:space="preserve">5. </w:t>
            </w:r>
          </w:p>
        </w:tc>
        <w:tc>
          <w:tcPr>
            <w:tcW w:w="6120" w:type="dxa"/>
            <w:tcBorders>
              <w:top w:val="nil"/>
            </w:tcBorders>
          </w:tcPr>
          <w:p w:rsidR="00275DB2" w:rsidRDefault="00275DB2" w:rsidP="008239BE">
            <w:pPr>
              <w:pStyle w:val="ConsPlusNonformat"/>
              <w:jc w:val="both"/>
            </w:pPr>
            <w:r>
              <w:t xml:space="preserve">Опрос признан состоявшимся                       </w:t>
            </w:r>
          </w:p>
        </w:tc>
        <w:tc>
          <w:tcPr>
            <w:tcW w:w="1440" w:type="dxa"/>
            <w:tcBorders>
              <w:top w:val="nil"/>
            </w:tcBorders>
          </w:tcPr>
          <w:p w:rsidR="00275DB2" w:rsidRDefault="00275DB2" w:rsidP="008239BE">
            <w:pPr>
              <w:pStyle w:val="ConsPlusNonformat"/>
              <w:jc w:val="both"/>
            </w:pPr>
          </w:p>
        </w:tc>
      </w:tr>
      <w:tr w:rsidR="00275DB2" w:rsidTr="008239BE">
        <w:trPr>
          <w:trHeight w:val="246"/>
        </w:trPr>
        <w:tc>
          <w:tcPr>
            <w:tcW w:w="600" w:type="dxa"/>
            <w:tcBorders>
              <w:top w:val="nil"/>
            </w:tcBorders>
          </w:tcPr>
          <w:p w:rsidR="00275DB2" w:rsidRDefault="00275DB2" w:rsidP="008239BE">
            <w:pPr>
              <w:pStyle w:val="ConsPlusNonformat"/>
              <w:jc w:val="both"/>
            </w:pPr>
            <w:r>
              <w:t xml:space="preserve">6. </w:t>
            </w:r>
          </w:p>
        </w:tc>
        <w:tc>
          <w:tcPr>
            <w:tcW w:w="6120" w:type="dxa"/>
            <w:tcBorders>
              <w:top w:val="nil"/>
            </w:tcBorders>
          </w:tcPr>
          <w:p w:rsidR="00275DB2" w:rsidRDefault="00275DB2" w:rsidP="008239BE">
            <w:pPr>
              <w:pStyle w:val="ConsPlusNonformat"/>
              <w:jc w:val="both"/>
            </w:pPr>
            <w:r>
              <w:t xml:space="preserve">Опрос признан несостоявшимся                     </w:t>
            </w:r>
          </w:p>
        </w:tc>
        <w:tc>
          <w:tcPr>
            <w:tcW w:w="1440" w:type="dxa"/>
            <w:tcBorders>
              <w:top w:val="nil"/>
            </w:tcBorders>
          </w:tcPr>
          <w:p w:rsidR="00275DB2" w:rsidRDefault="00275DB2" w:rsidP="008239BE">
            <w:pPr>
              <w:pStyle w:val="ConsPlusNonformat"/>
              <w:jc w:val="both"/>
            </w:pPr>
          </w:p>
        </w:tc>
      </w:tr>
      <w:tr w:rsidR="00275DB2" w:rsidTr="008239BE">
        <w:trPr>
          <w:trHeight w:val="246"/>
        </w:trPr>
        <w:tc>
          <w:tcPr>
            <w:tcW w:w="600" w:type="dxa"/>
            <w:tcBorders>
              <w:top w:val="nil"/>
            </w:tcBorders>
          </w:tcPr>
          <w:p w:rsidR="00275DB2" w:rsidRDefault="00275DB2" w:rsidP="008239BE">
            <w:pPr>
              <w:pStyle w:val="ConsPlusNonformat"/>
              <w:jc w:val="both"/>
            </w:pPr>
            <w:r>
              <w:t xml:space="preserve">7. </w:t>
            </w:r>
          </w:p>
        </w:tc>
        <w:tc>
          <w:tcPr>
            <w:tcW w:w="6120" w:type="dxa"/>
            <w:tcBorders>
              <w:top w:val="nil"/>
            </w:tcBorders>
          </w:tcPr>
          <w:p w:rsidR="00275DB2" w:rsidRDefault="00275DB2" w:rsidP="008239BE">
            <w:pPr>
              <w:pStyle w:val="ConsPlusNonformat"/>
              <w:jc w:val="both"/>
            </w:pPr>
            <w:r>
              <w:t xml:space="preserve">Опрос признан недействительным                   </w:t>
            </w:r>
          </w:p>
        </w:tc>
        <w:tc>
          <w:tcPr>
            <w:tcW w:w="1440" w:type="dxa"/>
            <w:tcBorders>
              <w:top w:val="nil"/>
            </w:tcBorders>
          </w:tcPr>
          <w:p w:rsidR="00275DB2" w:rsidRDefault="00275DB2" w:rsidP="008239BE">
            <w:pPr>
              <w:pStyle w:val="ConsPlusNonformat"/>
              <w:jc w:val="both"/>
            </w:pPr>
          </w:p>
        </w:tc>
      </w:tr>
      <w:tr w:rsidR="00275DB2" w:rsidTr="008239BE">
        <w:trPr>
          <w:trHeight w:val="246"/>
        </w:trPr>
        <w:tc>
          <w:tcPr>
            <w:tcW w:w="600" w:type="dxa"/>
            <w:tcBorders>
              <w:top w:val="nil"/>
            </w:tcBorders>
          </w:tcPr>
          <w:p w:rsidR="00275DB2" w:rsidRDefault="00275DB2" w:rsidP="008239BE">
            <w:pPr>
              <w:pStyle w:val="ConsPlusNonformat"/>
              <w:jc w:val="both"/>
            </w:pPr>
            <w:r>
              <w:t xml:space="preserve">8. </w:t>
            </w:r>
          </w:p>
        </w:tc>
        <w:tc>
          <w:tcPr>
            <w:tcW w:w="6120" w:type="dxa"/>
            <w:tcBorders>
              <w:top w:val="nil"/>
            </w:tcBorders>
          </w:tcPr>
          <w:p w:rsidR="00275DB2" w:rsidRDefault="00275DB2" w:rsidP="008239BE">
            <w:pPr>
              <w:pStyle w:val="ConsPlusNonformat"/>
              <w:jc w:val="both"/>
            </w:pPr>
            <w:r>
              <w:t>Число   граждан,   ответивших   положительно   на</w:t>
            </w:r>
          </w:p>
          <w:p w:rsidR="00275DB2" w:rsidRDefault="00275DB2" w:rsidP="008239BE">
            <w:pPr>
              <w:pStyle w:val="ConsPlusNonformat"/>
              <w:jc w:val="both"/>
            </w:pPr>
            <w:r>
              <w:t xml:space="preserve">поставленный вопрос                              </w:t>
            </w:r>
          </w:p>
        </w:tc>
        <w:tc>
          <w:tcPr>
            <w:tcW w:w="1440" w:type="dxa"/>
            <w:tcBorders>
              <w:top w:val="nil"/>
            </w:tcBorders>
          </w:tcPr>
          <w:p w:rsidR="00275DB2" w:rsidRDefault="00275DB2" w:rsidP="008239BE">
            <w:pPr>
              <w:pStyle w:val="ConsPlusNonformat"/>
              <w:jc w:val="both"/>
            </w:pPr>
          </w:p>
        </w:tc>
      </w:tr>
      <w:tr w:rsidR="00275DB2" w:rsidTr="008239BE">
        <w:trPr>
          <w:trHeight w:val="246"/>
        </w:trPr>
        <w:tc>
          <w:tcPr>
            <w:tcW w:w="600" w:type="dxa"/>
            <w:tcBorders>
              <w:top w:val="nil"/>
            </w:tcBorders>
          </w:tcPr>
          <w:p w:rsidR="00275DB2" w:rsidRDefault="00275DB2" w:rsidP="008239BE">
            <w:pPr>
              <w:pStyle w:val="ConsPlusNonformat"/>
              <w:jc w:val="both"/>
            </w:pPr>
            <w:r>
              <w:t xml:space="preserve">9. </w:t>
            </w:r>
          </w:p>
        </w:tc>
        <w:tc>
          <w:tcPr>
            <w:tcW w:w="6120" w:type="dxa"/>
            <w:tcBorders>
              <w:top w:val="nil"/>
            </w:tcBorders>
          </w:tcPr>
          <w:p w:rsidR="00275DB2" w:rsidRDefault="00275DB2" w:rsidP="008239BE">
            <w:pPr>
              <w:pStyle w:val="ConsPlusNonformat"/>
              <w:jc w:val="both"/>
            </w:pPr>
            <w:r>
              <w:t>Число   граждан,   ответивших   отрицательно   на</w:t>
            </w:r>
          </w:p>
          <w:p w:rsidR="00275DB2" w:rsidRDefault="00275DB2" w:rsidP="008239BE">
            <w:pPr>
              <w:pStyle w:val="ConsPlusNonformat"/>
              <w:jc w:val="both"/>
            </w:pPr>
            <w:r>
              <w:t xml:space="preserve">поставленный вопрос                              </w:t>
            </w:r>
          </w:p>
        </w:tc>
        <w:tc>
          <w:tcPr>
            <w:tcW w:w="1440" w:type="dxa"/>
            <w:tcBorders>
              <w:top w:val="nil"/>
            </w:tcBorders>
          </w:tcPr>
          <w:p w:rsidR="00275DB2" w:rsidRDefault="00275DB2" w:rsidP="008239BE">
            <w:pPr>
              <w:pStyle w:val="ConsPlusNonformat"/>
              <w:jc w:val="both"/>
            </w:pPr>
          </w:p>
        </w:tc>
      </w:tr>
      <w:tr w:rsidR="00275DB2" w:rsidTr="008239BE">
        <w:trPr>
          <w:trHeight w:val="246"/>
        </w:trPr>
        <w:tc>
          <w:tcPr>
            <w:tcW w:w="600" w:type="dxa"/>
            <w:tcBorders>
              <w:top w:val="nil"/>
            </w:tcBorders>
          </w:tcPr>
          <w:p w:rsidR="00275DB2" w:rsidRDefault="00275DB2" w:rsidP="008239BE">
            <w:pPr>
              <w:pStyle w:val="ConsPlusNonformat"/>
              <w:jc w:val="both"/>
            </w:pPr>
            <w:r>
              <w:t>10.</w:t>
            </w:r>
          </w:p>
        </w:tc>
        <w:tc>
          <w:tcPr>
            <w:tcW w:w="6120" w:type="dxa"/>
            <w:tcBorders>
              <w:top w:val="nil"/>
            </w:tcBorders>
          </w:tcPr>
          <w:p w:rsidR="00275DB2" w:rsidRDefault="00275DB2" w:rsidP="008239BE">
            <w:pPr>
              <w:pStyle w:val="ConsPlusNonformat"/>
              <w:jc w:val="both"/>
            </w:pPr>
            <w:r>
              <w:t xml:space="preserve">Результаты проведения опроса                     </w:t>
            </w:r>
          </w:p>
        </w:tc>
        <w:tc>
          <w:tcPr>
            <w:tcW w:w="1440" w:type="dxa"/>
            <w:tcBorders>
              <w:top w:val="nil"/>
            </w:tcBorders>
          </w:tcPr>
          <w:p w:rsidR="00275DB2" w:rsidRDefault="00275DB2" w:rsidP="008239BE">
            <w:pPr>
              <w:pStyle w:val="ConsPlusNonformat"/>
              <w:jc w:val="both"/>
            </w:pPr>
          </w:p>
        </w:tc>
      </w:tr>
    </w:tbl>
    <w:p w:rsidR="00275DB2" w:rsidRDefault="00275DB2" w:rsidP="00275DB2">
      <w:pPr>
        <w:pStyle w:val="ConsPlusNormal"/>
        <w:ind w:firstLine="540"/>
        <w:jc w:val="both"/>
      </w:pPr>
    </w:p>
    <w:p w:rsidR="00275DB2" w:rsidRDefault="00275DB2" w:rsidP="00275DB2">
      <w:pPr>
        <w:pStyle w:val="ConsPlusNonformat"/>
        <w:jc w:val="both"/>
      </w:pPr>
      <w:r>
        <w:t xml:space="preserve">    Председатель Комиссии __________ _____________________________</w:t>
      </w:r>
    </w:p>
    <w:p w:rsidR="00275DB2" w:rsidRDefault="00275DB2" w:rsidP="00275DB2">
      <w:pPr>
        <w:pStyle w:val="ConsPlusNonformat"/>
        <w:jc w:val="both"/>
      </w:pPr>
      <w:r>
        <w:t xml:space="preserve">                           подпись         инициалы, фамилия</w:t>
      </w:r>
    </w:p>
    <w:p w:rsidR="00275DB2" w:rsidRDefault="00275DB2" w:rsidP="00275DB2">
      <w:pPr>
        <w:pStyle w:val="ConsPlusNonformat"/>
        <w:jc w:val="both"/>
      </w:pPr>
      <w:r>
        <w:t xml:space="preserve">    Секретарь Комиссии ___________ _______________________________</w:t>
      </w:r>
    </w:p>
    <w:p w:rsidR="00275DB2" w:rsidRDefault="00275DB2" w:rsidP="00275DB2">
      <w:pPr>
        <w:pStyle w:val="ConsPlusNonformat"/>
        <w:jc w:val="both"/>
      </w:pPr>
      <w:r>
        <w:t xml:space="preserve">                         подпись          инициалы, фамилия</w:t>
      </w:r>
    </w:p>
    <w:p w:rsidR="00275DB2" w:rsidRDefault="00275DB2" w:rsidP="00275DB2">
      <w:pPr>
        <w:pStyle w:val="ConsPlusNormal"/>
        <w:ind w:firstLine="540"/>
        <w:jc w:val="both"/>
      </w:pPr>
    </w:p>
    <w:p w:rsidR="00275DB2" w:rsidRDefault="00275DB2" w:rsidP="00275DB2">
      <w:pPr>
        <w:pStyle w:val="ConsPlusNormal"/>
        <w:ind w:firstLine="540"/>
        <w:jc w:val="both"/>
      </w:pPr>
    </w:p>
    <w:p w:rsidR="00275DB2" w:rsidRDefault="00275DB2" w:rsidP="00275DB2">
      <w:pPr>
        <w:pStyle w:val="ConsPlusNormal"/>
        <w:pBdr>
          <w:bottom w:val="single" w:sz="6" w:space="0" w:color="auto"/>
        </w:pBdr>
        <w:spacing w:before="100" w:after="100"/>
        <w:jc w:val="both"/>
        <w:rPr>
          <w:sz w:val="2"/>
          <w:szCs w:val="2"/>
        </w:rPr>
      </w:pPr>
    </w:p>
    <w:p w:rsidR="00275DB2" w:rsidRDefault="00275DB2" w:rsidP="00275DB2"/>
    <w:p w:rsidR="002D0F3C" w:rsidRPr="002D0F3C" w:rsidRDefault="002D0F3C" w:rsidP="009F3104">
      <w:pPr>
        <w:pStyle w:val="consplustitle"/>
        <w:spacing w:before="0" w:beforeAutospacing="0" w:after="0" w:afterAutospacing="0"/>
        <w:ind w:firstLine="709"/>
        <w:jc w:val="both"/>
        <w:rPr>
          <w:iCs/>
          <w:sz w:val="28"/>
          <w:szCs w:val="28"/>
        </w:rPr>
      </w:pPr>
    </w:p>
    <w:p w:rsidR="00B06931" w:rsidRDefault="00B06931"/>
    <w:sectPr w:rsidR="00B06931" w:rsidSect="009B3350">
      <w:headerReference w:type="default" r:id="rId8"/>
      <w:footerReference w:type="first" r:id="rId9"/>
      <w:pgSz w:w="11906" w:h="16838"/>
      <w:pgMar w:top="1134" w:right="567" w:bottom="1134"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A3464" w:rsidRDefault="00CA3464" w:rsidP="003817EF">
      <w:pPr>
        <w:spacing w:after="0" w:line="240" w:lineRule="auto"/>
      </w:pPr>
      <w:r>
        <w:separator/>
      </w:r>
    </w:p>
  </w:endnote>
  <w:endnote w:type="continuationSeparator" w:id="1">
    <w:p w:rsidR="00CA3464" w:rsidRDefault="00CA3464" w:rsidP="003817E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ptos">
    <w:altName w:val="Calibri"/>
    <w:charset w:val="00"/>
    <w:family w:val="swiss"/>
    <w:pitch w:val="variable"/>
    <w:sig w:usb0="20000287" w:usb1="00000003"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PT Astra Serif">
    <w:altName w:val="Times New Roman"/>
    <w:charset w:val="CC"/>
    <w:family w:val="roman"/>
    <w:pitch w:val="variable"/>
    <w:sig w:usb0="00000001" w:usb1="5000204B" w:usb2="00000020" w:usb3="00000000" w:csb0="00000097"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01D4" w:rsidRPr="002E01D4" w:rsidRDefault="00361E81">
    <w:pPr>
      <w:pStyle w:val="aa"/>
      <w:rPr>
        <w:sz w:val="16"/>
      </w:rPr>
    </w:pPr>
    <w:r>
      <w:rPr>
        <w:sz w:val="16"/>
      </w:rPr>
      <w:t>Рег. № Ре-00040 от 27</w:t>
    </w:r>
    <w:r w:rsidR="002E01D4">
      <w:rPr>
        <w:sz w:val="16"/>
      </w:rPr>
      <w:t>.02.2025, Подписано ЭП: Козлова Виолетта Игоревна, ПРЕДСЕДАТЕЛЬ КАРДЫМОВСКО</w:t>
    </w:r>
    <w:r>
      <w:rPr>
        <w:sz w:val="16"/>
      </w:rPr>
      <w:t>ГО ОКРУЖНОГО СОВЕТА ДЕПУТАТОВ 27</w:t>
    </w:r>
    <w:r w:rsidR="002E01D4">
      <w:rPr>
        <w:sz w:val="16"/>
      </w:rPr>
      <w:t>.02.2025 10:02:50; Левченкова Марина Владимировна, "ГЛАВА МУНИЦИПАЛЬНОГО ОБРАЗОВАНИЯ ""КАРДЫМОВСКИЙ МУНИЦИПАЛЬНЫЙ ОКРУГ"" СМОЛЕНСКОЙ ОБЛАСТИ" 28.02.2025 10:19:12, Распечатал________________</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A3464" w:rsidRDefault="00CA3464" w:rsidP="003817EF">
      <w:pPr>
        <w:spacing w:after="0" w:line="240" w:lineRule="auto"/>
      </w:pPr>
      <w:r>
        <w:separator/>
      </w:r>
    </w:p>
  </w:footnote>
  <w:footnote w:type="continuationSeparator" w:id="1">
    <w:p w:rsidR="00CA3464" w:rsidRDefault="00CA3464" w:rsidP="003817E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908852"/>
      <w:docPartObj>
        <w:docPartGallery w:val="Page Numbers (Top of Page)"/>
        <w:docPartUnique/>
      </w:docPartObj>
    </w:sdtPr>
    <w:sdtContent>
      <w:p w:rsidR="009B3350" w:rsidRDefault="006E7735" w:rsidP="00605A61">
        <w:pPr>
          <w:pStyle w:val="a6"/>
          <w:jc w:val="center"/>
        </w:pPr>
        <w:r>
          <w:fldChar w:fldCharType="begin"/>
        </w:r>
        <w:r w:rsidR="009F3104">
          <w:instrText xml:space="preserve"> PAGE   \* MERGEFORMAT </w:instrText>
        </w:r>
        <w:r>
          <w:fldChar w:fldCharType="separate"/>
        </w:r>
        <w:r w:rsidR="00361E81">
          <w:rPr>
            <w:noProof/>
          </w:rPr>
          <w:t>2</w:t>
        </w:r>
        <w:r>
          <w:fldChar w:fldCharType="end"/>
        </w:r>
      </w:p>
    </w:sdtContent>
  </w:sdt>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9F3104"/>
    <w:rsid w:val="00003775"/>
    <w:rsid w:val="00010D46"/>
    <w:rsid w:val="0007159B"/>
    <w:rsid w:val="00117734"/>
    <w:rsid w:val="00147F99"/>
    <w:rsid w:val="00155724"/>
    <w:rsid w:val="00162E4C"/>
    <w:rsid w:val="00181375"/>
    <w:rsid w:val="00191F2F"/>
    <w:rsid w:val="00275DB2"/>
    <w:rsid w:val="002D0F3C"/>
    <w:rsid w:val="002E01D4"/>
    <w:rsid w:val="002F5711"/>
    <w:rsid w:val="00350D2C"/>
    <w:rsid w:val="00361E81"/>
    <w:rsid w:val="003817EF"/>
    <w:rsid w:val="003D0549"/>
    <w:rsid w:val="004D23EB"/>
    <w:rsid w:val="004D3324"/>
    <w:rsid w:val="004F0F71"/>
    <w:rsid w:val="00511FB0"/>
    <w:rsid w:val="00551B78"/>
    <w:rsid w:val="005E2E69"/>
    <w:rsid w:val="006276E0"/>
    <w:rsid w:val="00636D1F"/>
    <w:rsid w:val="006D73C1"/>
    <w:rsid w:val="006E7735"/>
    <w:rsid w:val="00781BA5"/>
    <w:rsid w:val="00791895"/>
    <w:rsid w:val="007E570F"/>
    <w:rsid w:val="008006C2"/>
    <w:rsid w:val="00836ED7"/>
    <w:rsid w:val="0091406B"/>
    <w:rsid w:val="00926D16"/>
    <w:rsid w:val="0098499F"/>
    <w:rsid w:val="009F3104"/>
    <w:rsid w:val="00A241D4"/>
    <w:rsid w:val="00A8013C"/>
    <w:rsid w:val="00B06931"/>
    <w:rsid w:val="00B5214B"/>
    <w:rsid w:val="00B86AEE"/>
    <w:rsid w:val="00BA76A2"/>
    <w:rsid w:val="00BC02EB"/>
    <w:rsid w:val="00BC26EB"/>
    <w:rsid w:val="00BF7801"/>
    <w:rsid w:val="00C8394C"/>
    <w:rsid w:val="00C864A5"/>
    <w:rsid w:val="00CA3464"/>
    <w:rsid w:val="00CA5179"/>
    <w:rsid w:val="00D1600A"/>
    <w:rsid w:val="00D96BCE"/>
    <w:rsid w:val="00DD11B4"/>
    <w:rsid w:val="00E32C1A"/>
    <w:rsid w:val="00EB02BB"/>
    <w:rsid w:val="00EC2649"/>
    <w:rsid w:val="00EE18F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3104"/>
    <w:rPr>
      <w:rFonts w:ascii="Calibri" w:eastAsia="Calibri" w:hAnsi="Calibri" w:cs="Times New Roman"/>
    </w:rPr>
  </w:style>
  <w:style w:type="paragraph" w:styleId="1">
    <w:name w:val="heading 1"/>
    <w:basedOn w:val="a"/>
    <w:next w:val="a"/>
    <w:link w:val="10"/>
    <w:qFormat/>
    <w:rsid w:val="00926D16"/>
    <w:pPr>
      <w:keepNext/>
      <w:overflowPunct w:val="0"/>
      <w:autoSpaceDE w:val="0"/>
      <w:autoSpaceDN w:val="0"/>
      <w:adjustRightInd w:val="0"/>
      <w:spacing w:after="0" w:line="240" w:lineRule="auto"/>
      <w:jc w:val="center"/>
      <w:textAlignment w:val="baseline"/>
      <w:outlineLvl w:val="0"/>
    </w:pPr>
    <w:rPr>
      <w:rFonts w:ascii="Times New Roman" w:eastAsia="Times New Roman" w:hAnsi="Times New Roman"/>
      <w:b/>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F3104"/>
    <w:pPr>
      <w:widowControl w:val="0"/>
      <w:autoSpaceDE w:val="0"/>
      <w:autoSpaceDN w:val="0"/>
      <w:spacing w:after="0" w:line="240" w:lineRule="auto"/>
    </w:pPr>
    <w:rPr>
      <w:rFonts w:ascii="Arial" w:eastAsia="Times New Roman" w:hAnsi="Arial" w:cs="Arial"/>
      <w:sz w:val="20"/>
      <w:lang w:eastAsia="ru-RU"/>
    </w:rPr>
  </w:style>
  <w:style w:type="paragraph" w:customStyle="1" w:styleId="ConsNormal">
    <w:name w:val="ConsNormal"/>
    <w:uiPriority w:val="99"/>
    <w:rsid w:val="009F3104"/>
    <w:pPr>
      <w:widowControl w:val="0"/>
      <w:autoSpaceDE w:val="0"/>
      <w:autoSpaceDN w:val="0"/>
      <w:adjustRightInd w:val="0"/>
      <w:spacing w:after="0" w:line="240" w:lineRule="auto"/>
      <w:ind w:right="19772" w:firstLine="720"/>
    </w:pPr>
    <w:rPr>
      <w:rFonts w:ascii="Arial" w:eastAsia="Times New Roman" w:hAnsi="Arial" w:cs="Times New Roman"/>
      <w:sz w:val="20"/>
      <w:szCs w:val="20"/>
      <w:lang w:eastAsia="ru-RU"/>
    </w:rPr>
  </w:style>
  <w:style w:type="paragraph" w:customStyle="1" w:styleId="Title">
    <w:name w:val="Title!Название НПА"/>
    <w:basedOn w:val="a"/>
    <w:rsid w:val="009F3104"/>
    <w:pPr>
      <w:spacing w:before="240" w:after="60" w:line="240" w:lineRule="auto"/>
      <w:ind w:firstLine="567"/>
      <w:jc w:val="center"/>
      <w:outlineLvl w:val="0"/>
    </w:pPr>
    <w:rPr>
      <w:rFonts w:ascii="Arial" w:eastAsia="Times New Roman" w:hAnsi="Arial" w:cs="Arial"/>
      <w:b/>
      <w:bCs/>
      <w:kern w:val="28"/>
      <w:sz w:val="32"/>
      <w:szCs w:val="32"/>
      <w:lang w:eastAsia="ru-RU"/>
    </w:rPr>
  </w:style>
  <w:style w:type="paragraph" w:styleId="a3">
    <w:name w:val="Body Text Indent"/>
    <w:basedOn w:val="a"/>
    <w:link w:val="a4"/>
    <w:uiPriority w:val="99"/>
    <w:unhideWhenUsed/>
    <w:rsid w:val="009F3104"/>
    <w:pPr>
      <w:suppressAutoHyphens/>
      <w:spacing w:after="120" w:line="240" w:lineRule="auto"/>
      <w:ind w:left="283" w:firstLine="567"/>
      <w:jc w:val="both"/>
    </w:pPr>
    <w:rPr>
      <w:rFonts w:ascii="Times New Roman" w:eastAsia="Times New Roman" w:hAnsi="Times New Roman"/>
      <w:sz w:val="24"/>
      <w:szCs w:val="24"/>
      <w:lang w:eastAsia="ar-SA"/>
    </w:rPr>
  </w:style>
  <w:style w:type="character" w:customStyle="1" w:styleId="a4">
    <w:name w:val="Основной текст с отступом Знак"/>
    <w:basedOn w:val="a0"/>
    <w:link w:val="a3"/>
    <w:uiPriority w:val="99"/>
    <w:rsid w:val="009F3104"/>
    <w:rPr>
      <w:rFonts w:ascii="Times New Roman" w:eastAsia="Times New Roman" w:hAnsi="Times New Roman" w:cs="Times New Roman"/>
      <w:sz w:val="24"/>
      <w:szCs w:val="24"/>
      <w:lang w:eastAsia="ar-SA"/>
    </w:rPr>
  </w:style>
  <w:style w:type="paragraph" w:styleId="a5">
    <w:name w:val="No Spacing"/>
    <w:uiPriority w:val="1"/>
    <w:qFormat/>
    <w:rsid w:val="009F3104"/>
    <w:pPr>
      <w:spacing w:after="0" w:line="240" w:lineRule="auto"/>
    </w:pPr>
    <w:rPr>
      <w:rFonts w:ascii="Times New Roman" w:eastAsia="Times New Roman" w:hAnsi="Times New Roman" w:cs="Times New Roman"/>
      <w:sz w:val="20"/>
      <w:szCs w:val="20"/>
      <w:lang w:eastAsia="ru-RU"/>
    </w:rPr>
  </w:style>
  <w:style w:type="paragraph" w:styleId="a6">
    <w:name w:val="header"/>
    <w:basedOn w:val="a"/>
    <w:link w:val="a7"/>
    <w:uiPriority w:val="99"/>
    <w:unhideWhenUsed/>
    <w:rsid w:val="009F3104"/>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9F3104"/>
    <w:rPr>
      <w:rFonts w:ascii="Calibri" w:eastAsia="Calibri" w:hAnsi="Calibri" w:cs="Times New Roman"/>
    </w:rPr>
  </w:style>
  <w:style w:type="paragraph" w:customStyle="1" w:styleId="consplustitle">
    <w:name w:val="consplustitle"/>
    <w:basedOn w:val="a"/>
    <w:rsid w:val="009F3104"/>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Nonformat">
    <w:name w:val="ConsPlusNonformat"/>
    <w:rsid w:val="00275DB2"/>
    <w:pPr>
      <w:widowControl w:val="0"/>
      <w:autoSpaceDE w:val="0"/>
      <w:autoSpaceDN w:val="0"/>
      <w:spacing w:after="0" w:line="240" w:lineRule="auto"/>
    </w:pPr>
    <w:rPr>
      <w:rFonts w:ascii="Courier New" w:eastAsiaTheme="minorEastAsia" w:hAnsi="Courier New" w:cs="Courier New"/>
      <w:kern w:val="2"/>
      <w:sz w:val="20"/>
      <w:szCs w:val="24"/>
      <w:lang w:eastAsia="ru-RU"/>
    </w:rPr>
  </w:style>
  <w:style w:type="paragraph" w:customStyle="1" w:styleId="ConsPlusTitle0">
    <w:name w:val="ConsPlusTitle"/>
    <w:rsid w:val="00275DB2"/>
    <w:pPr>
      <w:widowControl w:val="0"/>
      <w:autoSpaceDE w:val="0"/>
      <w:autoSpaceDN w:val="0"/>
      <w:spacing w:after="0" w:line="240" w:lineRule="auto"/>
    </w:pPr>
    <w:rPr>
      <w:rFonts w:ascii="Aptos" w:eastAsiaTheme="minorEastAsia" w:hAnsi="Aptos" w:cs="Aptos"/>
      <w:b/>
      <w:kern w:val="2"/>
      <w:sz w:val="24"/>
      <w:szCs w:val="24"/>
      <w:lang w:eastAsia="ru-RU"/>
    </w:rPr>
  </w:style>
  <w:style w:type="character" w:customStyle="1" w:styleId="10">
    <w:name w:val="Заголовок 1 Знак"/>
    <w:basedOn w:val="a0"/>
    <w:link w:val="1"/>
    <w:rsid w:val="00926D16"/>
    <w:rPr>
      <w:rFonts w:ascii="Times New Roman" w:eastAsia="Times New Roman" w:hAnsi="Times New Roman" w:cs="Times New Roman"/>
      <w:b/>
      <w:sz w:val="28"/>
      <w:szCs w:val="20"/>
      <w:lang w:eastAsia="ru-RU"/>
    </w:rPr>
  </w:style>
  <w:style w:type="paragraph" w:styleId="a8">
    <w:name w:val="Balloon Text"/>
    <w:basedOn w:val="a"/>
    <w:link w:val="a9"/>
    <w:uiPriority w:val="99"/>
    <w:semiHidden/>
    <w:unhideWhenUsed/>
    <w:rsid w:val="00926D1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26D16"/>
    <w:rPr>
      <w:rFonts w:ascii="Tahoma" w:eastAsia="Calibri" w:hAnsi="Tahoma" w:cs="Tahoma"/>
      <w:sz w:val="16"/>
      <w:szCs w:val="16"/>
    </w:rPr>
  </w:style>
  <w:style w:type="paragraph" w:styleId="aa">
    <w:name w:val="footer"/>
    <w:basedOn w:val="a"/>
    <w:link w:val="ab"/>
    <w:uiPriority w:val="99"/>
    <w:semiHidden/>
    <w:unhideWhenUsed/>
    <w:rsid w:val="002E01D4"/>
    <w:pPr>
      <w:tabs>
        <w:tab w:val="center" w:pos="4677"/>
        <w:tab w:val="right" w:pos="9355"/>
      </w:tabs>
      <w:spacing w:after="0" w:line="240" w:lineRule="auto"/>
    </w:pPr>
  </w:style>
  <w:style w:type="character" w:customStyle="1" w:styleId="ab">
    <w:name w:val="Нижний колонтитул Знак"/>
    <w:basedOn w:val="a0"/>
    <w:link w:val="aa"/>
    <w:uiPriority w:val="99"/>
    <w:semiHidden/>
    <w:rsid w:val="002E01D4"/>
    <w:rPr>
      <w:rFonts w:ascii="Calibri" w:eastAsia="Calibri" w:hAnsi="Calibri" w:cs="Times New Roma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D4F10C-6326-4137-B22F-38E8E6EA75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4072</Words>
  <Characters>23214</Characters>
  <Application>Microsoft Office Word</Application>
  <DocSecurity>0</DocSecurity>
  <Lines>193</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27232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Parhacheva_AS</dc:creator>
  <cp:lastModifiedBy>SOVET</cp:lastModifiedBy>
  <cp:revision>2</cp:revision>
  <cp:lastPrinted>2025-02-28T09:04:00Z</cp:lastPrinted>
  <dcterms:created xsi:type="dcterms:W3CDTF">2025-02-28T09:04:00Z</dcterms:created>
  <dcterms:modified xsi:type="dcterms:W3CDTF">2025-02-28T09:04:00Z</dcterms:modified>
</cp:coreProperties>
</file>