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D" w:rsidRPr="00C97B7D" w:rsidRDefault="0052466A">
      <w:pPr>
        <w:jc w:val="center"/>
        <w:rPr>
          <w:sz w:val="16"/>
        </w:rPr>
      </w:pPr>
      <w:r w:rsidRPr="00C97B7D">
        <w:rPr>
          <w:noProof/>
          <w:sz w:val="16"/>
        </w:rPr>
        <w:drawing>
          <wp:inline distT="0" distB="0" distL="0" distR="0">
            <wp:extent cx="483406" cy="811033"/>
            <wp:effectExtent l="0" t="0" r="0" b="0"/>
            <wp:docPr id="8336545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54515" name="Рисунок 8336545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03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1AB">
        <w:rPr>
          <w:sz w:val="16"/>
        </w:rPr>
        <w:t xml:space="preserve"> </w:t>
      </w:r>
    </w:p>
    <w:p w:rsidR="00CD6EFD" w:rsidRPr="00C97B7D" w:rsidRDefault="00CD6EFD">
      <w:pPr>
        <w:jc w:val="center"/>
        <w:rPr>
          <w:sz w:val="28"/>
          <w:szCs w:val="28"/>
        </w:rPr>
      </w:pPr>
    </w:p>
    <w:p w:rsidR="00994B39" w:rsidRPr="000E5C26" w:rsidRDefault="00994B39" w:rsidP="00994B39">
      <w:pPr>
        <w:jc w:val="center"/>
        <w:rPr>
          <w:rFonts w:eastAsia="Arial CYR" w:cs="Arial CYR"/>
          <w:b/>
          <w:bCs/>
          <w:sz w:val="28"/>
          <w:szCs w:val="28"/>
        </w:rPr>
      </w:pPr>
      <w:bookmarkStart w:id="0" w:name="_970302034"/>
      <w:bookmarkEnd w:id="0"/>
      <w:r w:rsidRPr="000E5C26">
        <w:rPr>
          <w:rFonts w:eastAsia="Arial CYR" w:cs="Arial CYR"/>
          <w:b/>
          <w:bCs/>
          <w:sz w:val="28"/>
          <w:szCs w:val="28"/>
        </w:rPr>
        <w:t>КАРДЫМОВСКИЙ ОКРУЖНОЙ СОВЕТ ДЕПУТАТОВ</w:t>
      </w:r>
    </w:p>
    <w:p w:rsidR="00994B39" w:rsidRPr="000E5C26" w:rsidRDefault="00994B39" w:rsidP="00994B39">
      <w:pPr>
        <w:rPr>
          <w:rFonts w:eastAsia="Arial CYR" w:cs="Arial CYR"/>
          <w:b/>
          <w:bCs/>
          <w:sz w:val="28"/>
          <w:szCs w:val="28"/>
        </w:rPr>
      </w:pPr>
    </w:p>
    <w:p w:rsidR="00994B39" w:rsidRPr="000E5C26" w:rsidRDefault="00994B39" w:rsidP="00994B39">
      <w:pPr>
        <w:jc w:val="center"/>
        <w:rPr>
          <w:rFonts w:eastAsia="Arial CYR" w:cs="Arial CYR"/>
          <w:b/>
          <w:bCs/>
          <w:sz w:val="28"/>
          <w:szCs w:val="28"/>
        </w:rPr>
      </w:pPr>
      <w:r w:rsidRPr="000E5C26">
        <w:rPr>
          <w:rFonts w:eastAsia="Arial CYR" w:cs="Arial CYR"/>
          <w:b/>
          <w:bCs/>
          <w:sz w:val="28"/>
          <w:szCs w:val="28"/>
        </w:rPr>
        <w:t>Р Е Ш Е Н И Е</w:t>
      </w:r>
    </w:p>
    <w:p w:rsidR="00994B39" w:rsidRPr="000E5C26" w:rsidRDefault="00994B39" w:rsidP="00994B39">
      <w:pPr>
        <w:rPr>
          <w:rFonts w:eastAsia="Arial CYR" w:cs="Arial CYR"/>
          <w:b/>
          <w:bCs/>
          <w:sz w:val="28"/>
          <w:szCs w:val="28"/>
        </w:rPr>
      </w:pPr>
    </w:p>
    <w:p w:rsidR="00994B39" w:rsidRPr="000701AB" w:rsidRDefault="00994B39" w:rsidP="00994B39">
      <w:pPr>
        <w:rPr>
          <w:rFonts w:eastAsia="Arial CYR" w:cs="Arial CYR"/>
          <w:b/>
          <w:bCs/>
          <w:sz w:val="28"/>
          <w:szCs w:val="28"/>
        </w:rPr>
      </w:pPr>
      <w:r w:rsidRPr="000701AB">
        <w:rPr>
          <w:rFonts w:eastAsia="Arial CYR" w:cs="Arial CYR"/>
          <w:b/>
          <w:bCs/>
          <w:sz w:val="28"/>
          <w:szCs w:val="28"/>
        </w:rPr>
        <w:t xml:space="preserve">от </w:t>
      </w:r>
      <w:r w:rsidR="000701AB" w:rsidRPr="000701AB">
        <w:rPr>
          <w:rFonts w:eastAsia="Arial CYR" w:cs="Arial CYR"/>
          <w:b/>
          <w:bCs/>
          <w:sz w:val="28"/>
          <w:szCs w:val="28"/>
        </w:rPr>
        <w:t>17.04.2026</w:t>
      </w:r>
      <w:r w:rsidR="00DA2337" w:rsidRPr="000701AB">
        <w:rPr>
          <w:rFonts w:eastAsia="Arial CYR" w:cs="Arial CYR"/>
          <w:b/>
          <w:bCs/>
          <w:sz w:val="28"/>
          <w:szCs w:val="28"/>
        </w:rPr>
        <w:t xml:space="preserve">                      </w:t>
      </w:r>
      <w:r w:rsidR="000701AB" w:rsidRPr="000701AB">
        <w:rPr>
          <w:rFonts w:eastAsia="Arial CYR" w:cs="Arial CYR"/>
          <w:b/>
          <w:bCs/>
          <w:sz w:val="28"/>
          <w:szCs w:val="28"/>
        </w:rPr>
        <w:t xml:space="preserve">                    </w:t>
      </w:r>
      <w:r w:rsidRPr="000701AB">
        <w:rPr>
          <w:rFonts w:eastAsia="Arial CYR" w:cs="Arial CYR"/>
          <w:b/>
          <w:bCs/>
          <w:sz w:val="28"/>
          <w:szCs w:val="28"/>
        </w:rPr>
        <w:t xml:space="preserve">№ </w:t>
      </w:r>
      <w:r w:rsidR="000701AB" w:rsidRPr="000701AB">
        <w:rPr>
          <w:rFonts w:eastAsia="Arial CYR" w:cs="Arial CYR"/>
          <w:b/>
          <w:bCs/>
          <w:sz w:val="28"/>
          <w:szCs w:val="28"/>
        </w:rPr>
        <w:t>Ре-00029</w:t>
      </w:r>
    </w:p>
    <w:p w:rsidR="00CD6EFD" w:rsidRPr="00C97B7D" w:rsidRDefault="00CD6EFD" w:rsidP="00994B39">
      <w:pPr>
        <w:jc w:val="center"/>
        <w:rPr>
          <w:color w:val="000000"/>
          <w:sz w:val="28"/>
          <w:szCs w:val="28"/>
        </w:rPr>
      </w:pPr>
    </w:p>
    <w:p w:rsidR="00CD6EFD" w:rsidRPr="00C97B7D" w:rsidRDefault="00203A66" w:rsidP="00647633">
      <w:pPr>
        <w:autoSpaceDE w:val="0"/>
        <w:ind w:right="5810"/>
        <w:jc w:val="both"/>
        <w:rPr>
          <w:rFonts w:eastAsia="Arial CYR" w:cs="Arial CYR"/>
          <w:sz w:val="28"/>
          <w:szCs w:val="28"/>
        </w:rPr>
      </w:pPr>
      <w:r w:rsidRPr="00C97B7D">
        <w:rPr>
          <w:rFonts w:eastAsia="Arial CYR" w:cs="Arial CYR"/>
          <w:sz w:val="28"/>
          <w:szCs w:val="28"/>
        </w:rPr>
        <w:t>Об утверждении Положения о составе, порядке подготовки и утверждении местных нормативов градостроительного проектирования муниципального образования «Кардымовский муниципальный округ» Смоленской области</w:t>
      </w:r>
    </w:p>
    <w:p w:rsidR="00CD6EFD" w:rsidRPr="00C97B7D" w:rsidRDefault="00CD6EFD">
      <w:pPr>
        <w:autoSpaceDE w:val="0"/>
        <w:ind w:firstLine="709"/>
        <w:jc w:val="both"/>
        <w:rPr>
          <w:rFonts w:eastAsia="Arial CYR" w:cs="Arial CYR"/>
          <w:sz w:val="28"/>
          <w:szCs w:val="28"/>
        </w:rPr>
      </w:pPr>
    </w:p>
    <w:p w:rsidR="00CD6EFD" w:rsidRPr="009B007D" w:rsidRDefault="00CD6EFD" w:rsidP="009B007D">
      <w:pPr>
        <w:ind w:firstLine="709"/>
        <w:jc w:val="both"/>
        <w:rPr>
          <w:rFonts w:eastAsia="Arial CYR"/>
          <w:sz w:val="28"/>
          <w:szCs w:val="28"/>
        </w:rPr>
      </w:pPr>
    </w:p>
    <w:p w:rsidR="009B007D" w:rsidRPr="009B007D" w:rsidRDefault="00203A66" w:rsidP="009B007D">
      <w:pPr>
        <w:ind w:firstLine="709"/>
        <w:jc w:val="both"/>
        <w:rPr>
          <w:sz w:val="28"/>
          <w:szCs w:val="28"/>
        </w:rPr>
      </w:pPr>
      <w:r w:rsidRPr="009B007D">
        <w:rPr>
          <w:sz w:val="28"/>
          <w:szCs w:val="28"/>
        </w:rPr>
        <w:t xml:space="preserve">В соответствии с </w:t>
      </w:r>
      <w:r w:rsidR="00196C4D" w:rsidRPr="009B007D">
        <w:rPr>
          <w:sz w:val="28"/>
          <w:szCs w:val="28"/>
        </w:rPr>
        <w:t xml:space="preserve">пунктом 8 статьи 29.4 </w:t>
      </w:r>
      <w:hyperlink r:id="rId9" w:history="1">
        <w:r w:rsidR="00CD6EFD" w:rsidRPr="009B007D">
          <w:rPr>
            <w:rStyle w:val="a4"/>
            <w:color w:val="auto"/>
            <w:sz w:val="28"/>
            <w:szCs w:val="28"/>
            <w:u w:val="none"/>
          </w:rPr>
          <w:t>Градостроительн</w:t>
        </w:r>
        <w:r w:rsidR="00196C4D" w:rsidRPr="009B007D">
          <w:rPr>
            <w:rStyle w:val="a4"/>
            <w:color w:val="auto"/>
            <w:sz w:val="28"/>
            <w:szCs w:val="28"/>
            <w:u w:val="none"/>
          </w:rPr>
          <w:t>ого</w:t>
        </w:r>
        <w:r w:rsidR="00CD6EFD" w:rsidRPr="009B007D">
          <w:rPr>
            <w:rStyle w:val="a4"/>
            <w:color w:val="auto"/>
            <w:sz w:val="28"/>
            <w:szCs w:val="28"/>
            <w:u w:val="none"/>
          </w:rPr>
          <w:t xml:space="preserve"> кодекс</w:t>
        </w:r>
        <w:r w:rsidR="00196C4D" w:rsidRPr="009B007D">
          <w:rPr>
            <w:rStyle w:val="a4"/>
            <w:color w:val="auto"/>
            <w:sz w:val="28"/>
            <w:szCs w:val="28"/>
            <w:u w:val="none"/>
          </w:rPr>
          <w:t>а</w:t>
        </w:r>
        <w:r w:rsidR="00CD6EFD" w:rsidRPr="009B007D">
          <w:rPr>
            <w:rStyle w:val="a4"/>
            <w:color w:val="auto"/>
            <w:sz w:val="28"/>
            <w:szCs w:val="28"/>
            <w:u w:val="none"/>
          </w:rPr>
          <w:t xml:space="preserve"> Р</w:t>
        </w:r>
        <w:r w:rsidR="001F5754">
          <w:rPr>
            <w:rStyle w:val="a4"/>
            <w:color w:val="auto"/>
            <w:sz w:val="28"/>
            <w:szCs w:val="28"/>
            <w:u w:val="none"/>
          </w:rPr>
          <w:t xml:space="preserve">оссийской </w:t>
        </w:r>
        <w:r w:rsidR="00CD6EFD" w:rsidRPr="009B007D">
          <w:rPr>
            <w:rStyle w:val="a4"/>
            <w:color w:val="auto"/>
            <w:sz w:val="28"/>
            <w:szCs w:val="28"/>
            <w:u w:val="none"/>
          </w:rPr>
          <w:t>Ф</w:t>
        </w:r>
      </w:hyperlink>
      <w:r w:rsidR="001F5754">
        <w:rPr>
          <w:sz w:val="28"/>
          <w:szCs w:val="28"/>
        </w:rPr>
        <w:t>едерации</w:t>
      </w:r>
      <w:r w:rsidRPr="009B007D">
        <w:rPr>
          <w:sz w:val="28"/>
          <w:szCs w:val="28"/>
        </w:rPr>
        <w:t xml:space="preserve">, </w:t>
      </w:r>
      <w:hyperlink r:id="rId10" w:history="1">
        <w:r w:rsidR="001F5754">
          <w:rPr>
            <w:rStyle w:val="a4"/>
            <w:rFonts w:eastAsia="sans-serif"/>
            <w:color w:val="auto"/>
            <w:sz w:val="28"/>
            <w:szCs w:val="28"/>
            <w:u w:val="none"/>
          </w:rPr>
          <w:t>Ф</w:t>
        </w:r>
        <w:r w:rsidR="00CD6EFD" w:rsidRPr="009B007D">
          <w:rPr>
            <w:rStyle w:val="a4"/>
            <w:rFonts w:eastAsia="sans-serif"/>
            <w:color w:val="auto"/>
            <w:sz w:val="28"/>
            <w:szCs w:val="28"/>
            <w:u w:val="none"/>
          </w:rPr>
          <w:t xml:space="preserve">едеральным законом от 20.03.2025 № 33-ФЗ </w:t>
        </w:r>
        <w:r w:rsidR="00CD6EFD" w:rsidRPr="009B007D">
          <w:rPr>
            <w:rStyle w:val="a4"/>
            <w:color w:val="auto"/>
            <w:sz w:val="28"/>
            <w:szCs w:val="28"/>
            <w:u w:val="none"/>
          </w:rPr>
          <w:t>«</w:t>
        </w:r>
        <w:r w:rsidR="00CD6EFD" w:rsidRPr="009B007D">
          <w:rPr>
            <w:rStyle w:val="a4"/>
            <w:rFonts w:eastAsia="sans-serif"/>
            <w:color w:val="auto"/>
            <w:sz w:val="28"/>
            <w:szCs w:val="28"/>
            <w:u w:val="none"/>
          </w:rPr>
          <w:t>Об общих принципах организации местного самоуправления в единой системе публичной власти</w:t>
        </w:r>
        <w:r w:rsidR="00CD6EFD" w:rsidRPr="009B007D"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9B007D">
        <w:rPr>
          <w:sz w:val="28"/>
          <w:szCs w:val="28"/>
        </w:rPr>
        <w:t>, руководствуясь Уставом муниципального образования «Кардымовский муниципальный округ» Смоленской области</w:t>
      </w:r>
      <w:r w:rsidRPr="009B007D">
        <w:rPr>
          <w:rFonts w:eastAsia="Arial CYR"/>
          <w:sz w:val="28"/>
          <w:szCs w:val="28"/>
        </w:rPr>
        <w:t xml:space="preserve">, </w:t>
      </w:r>
      <w:r w:rsidR="009B007D" w:rsidRPr="009B007D">
        <w:rPr>
          <w:sz w:val="28"/>
          <w:szCs w:val="28"/>
        </w:rPr>
        <w:t>Кардымовский окружной Совет депутатов</w:t>
      </w:r>
    </w:p>
    <w:p w:rsidR="00CD6EFD" w:rsidRPr="009B007D" w:rsidRDefault="00CD6EFD" w:rsidP="009B007D">
      <w:pPr>
        <w:ind w:firstLine="709"/>
        <w:jc w:val="both"/>
        <w:rPr>
          <w:sz w:val="28"/>
          <w:szCs w:val="28"/>
        </w:rPr>
      </w:pPr>
    </w:p>
    <w:p w:rsidR="009B007D" w:rsidRPr="00DA2337" w:rsidRDefault="009B007D" w:rsidP="009B007D">
      <w:pPr>
        <w:ind w:firstLine="709"/>
        <w:jc w:val="both"/>
        <w:rPr>
          <w:b/>
          <w:sz w:val="28"/>
          <w:szCs w:val="28"/>
        </w:rPr>
      </w:pPr>
      <w:r w:rsidRPr="00DA2337">
        <w:rPr>
          <w:b/>
          <w:sz w:val="28"/>
          <w:szCs w:val="28"/>
        </w:rPr>
        <w:t>РЕШИЛ:</w:t>
      </w:r>
    </w:p>
    <w:p w:rsidR="00CD6EFD" w:rsidRPr="00C97B7D" w:rsidRDefault="00CD6EFD">
      <w:pPr>
        <w:autoSpaceDE w:val="0"/>
        <w:ind w:firstLine="709"/>
        <w:jc w:val="both"/>
        <w:rPr>
          <w:sz w:val="28"/>
          <w:szCs w:val="28"/>
        </w:rPr>
      </w:pPr>
    </w:p>
    <w:p w:rsidR="00994B39" w:rsidRPr="000E5C26" w:rsidRDefault="00994B39" w:rsidP="00994B39">
      <w:pPr>
        <w:autoSpaceDE w:val="0"/>
        <w:ind w:right="-1" w:firstLine="709"/>
        <w:jc w:val="both"/>
        <w:rPr>
          <w:rFonts w:eastAsia="Arial CYR" w:cs="Arial CYR"/>
          <w:sz w:val="28"/>
          <w:szCs w:val="28"/>
        </w:rPr>
      </w:pPr>
      <w:r w:rsidRPr="000E5C26">
        <w:rPr>
          <w:rFonts w:eastAsia="Arial CYR" w:cs="Arial CYR"/>
          <w:sz w:val="28"/>
          <w:szCs w:val="28"/>
        </w:rPr>
        <w:t xml:space="preserve">1. </w:t>
      </w:r>
      <w:r w:rsidRPr="000E5C26">
        <w:rPr>
          <w:rFonts w:eastAsia="Arial CYR" w:cs="Arial CYR"/>
          <w:sz w:val="28"/>
          <w:szCs w:val="28"/>
        </w:rPr>
        <w:tab/>
        <w:t xml:space="preserve">Утвердить </w:t>
      </w:r>
      <w:r w:rsidRPr="00C97B7D">
        <w:rPr>
          <w:rFonts w:eastAsia="Arial CYR" w:cs="Arial CYR"/>
          <w:sz w:val="28"/>
          <w:szCs w:val="28"/>
        </w:rPr>
        <w:t>Положение о составе, порядке подготовки и утверждении местных нормативов градостроительного проектирования муниципального образования «Кардымовский муниципальный округ» Смоленской области</w:t>
      </w:r>
      <w:r w:rsidRPr="000E5C26">
        <w:rPr>
          <w:rFonts w:eastAsia="Arial CYR" w:cs="Arial CYR"/>
          <w:sz w:val="28"/>
          <w:szCs w:val="28"/>
        </w:rPr>
        <w:t>.</w:t>
      </w:r>
    </w:p>
    <w:p w:rsidR="00994B39" w:rsidRPr="000E5C26" w:rsidRDefault="00994B39" w:rsidP="00994B39">
      <w:pPr>
        <w:ind w:firstLine="709"/>
        <w:jc w:val="both"/>
        <w:rPr>
          <w:rFonts w:eastAsia="Arial CYR" w:cs="Arial CYR"/>
          <w:sz w:val="28"/>
          <w:szCs w:val="28"/>
        </w:rPr>
      </w:pPr>
      <w:r w:rsidRPr="000E5C26">
        <w:rPr>
          <w:rFonts w:eastAsia="Arial CYR" w:cs="Arial CYR"/>
          <w:bCs/>
          <w:sz w:val="28"/>
          <w:szCs w:val="28"/>
        </w:rPr>
        <w:t xml:space="preserve">2. </w:t>
      </w:r>
      <w:r w:rsidRPr="000E5C26">
        <w:rPr>
          <w:rFonts w:eastAsia="Arial CYR" w:cs="Arial CYR"/>
          <w:bCs/>
          <w:sz w:val="28"/>
          <w:szCs w:val="28"/>
        </w:rPr>
        <w:tab/>
        <w:t xml:space="preserve">Обнародовать настоящее решение путем опубликования в газете «Знамя труда» - Кардымово и разместить </w:t>
      </w:r>
      <w:r w:rsidRPr="000E5C26">
        <w:rPr>
          <w:rFonts w:eastAsia="Arial CYR" w:cs="Arial CYR"/>
          <w:sz w:val="28"/>
          <w:szCs w:val="28"/>
        </w:rPr>
        <w:t>на официальном сайте в информационно-телекоммуникационной сети «Интернет».</w:t>
      </w:r>
    </w:p>
    <w:p w:rsidR="000E5C26" w:rsidRPr="000E5C26" w:rsidRDefault="000E5C26" w:rsidP="000E5C26">
      <w:pPr>
        <w:rPr>
          <w:rFonts w:eastAsia="Arial CYR" w:cs="Arial CYR"/>
          <w:bCs/>
          <w:sz w:val="28"/>
          <w:szCs w:val="28"/>
        </w:rPr>
      </w:pPr>
    </w:p>
    <w:p w:rsidR="000E5C26" w:rsidRPr="000E5C26" w:rsidRDefault="000E5C26" w:rsidP="000E5C26">
      <w:pPr>
        <w:rPr>
          <w:rFonts w:eastAsia="Arial CYR" w:cs="Arial CYR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1134"/>
        <w:gridCol w:w="4643"/>
      </w:tblGrid>
      <w:tr w:rsidR="000E5C26" w:rsidRPr="000E5C26">
        <w:tc>
          <w:tcPr>
            <w:tcW w:w="4644" w:type="dxa"/>
          </w:tcPr>
          <w:p w:rsidR="000E5C26" w:rsidRPr="000E5C26" w:rsidRDefault="000E5C26" w:rsidP="00994B39">
            <w:pPr>
              <w:rPr>
                <w:rFonts w:eastAsia="Arial CYR" w:cs="Arial CYR"/>
                <w:sz w:val="28"/>
                <w:szCs w:val="28"/>
              </w:rPr>
            </w:pPr>
            <w:r w:rsidRPr="000E5C26">
              <w:rPr>
                <w:rFonts w:eastAsia="Arial CYR" w:cs="Arial CYR"/>
                <w:sz w:val="28"/>
                <w:szCs w:val="28"/>
              </w:rPr>
              <w:t xml:space="preserve">Председатель Кардымовского окружного Совета депутатов </w:t>
            </w:r>
          </w:p>
          <w:p w:rsidR="000E5C26" w:rsidRPr="000E5C26" w:rsidRDefault="000E5C26" w:rsidP="000E5C26">
            <w:pPr>
              <w:rPr>
                <w:rFonts w:eastAsia="Arial CYR" w:cs="Arial CYR"/>
                <w:sz w:val="28"/>
                <w:szCs w:val="28"/>
              </w:rPr>
            </w:pPr>
          </w:p>
          <w:p w:rsidR="000E5C26" w:rsidRPr="000E5C26" w:rsidRDefault="000E5C26" w:rsidP="000E5C26">
            <w:pPr>
              <w:rPr>
                <w:rFonts w:eastAsia="Arial CYR" w:cs="Arial CYR"/>
                <w:sz w:val="28"/>
                <w:szCs w:val="28"/>
              </w:rPr>
            </w:pPr>
          </w:p>
          <w:p w:rsidR="000E5C26" w:rsidRPr="000E5C26" w:rsidRDefault="000E5C26" w:rsidP="000E5C26">
            <w:pPr>
              <w:rPr>
                <w:rFonts w:eastAsia="Arial CYR" w:cs="Arial CYR"/>
                <w:bCs/>
                <w:sz w:val="28"/>
                <w:szCs w:val="28"/>
              </w:rPr>
            </w:pPr>
            <w:r w:rsidRPr="000E5C26">
              <w:rPr>
                <w:rFonts w:eastAsia="Arial CYR" w:cs="Arial CYR"/>
                <w:sz w:val="28"/>
                <w:szCs w:val="28"/>
              </w:rPr>
              <w:t>______________</w:t>
            </w:r>
            <w:r w:rsidRPr="000E5C26">
              <w:rPr>
                <w:rFonts w:eastAsia="Arial CYR" w:cs="Arial CYR"/>
                <w:b/>
                <w:sz w:val="28"/>
                <w:szCs w:val="28"/>
              </w:rPr>
              <w:t>В.И. Козлова</w:t>
            </w:r>
          </w:p>
        </w:tc>
        <w:tc>
          <w:tcPr>
            <w:tcW w:w="1134" w:type="dxa"/>
          </w:tcPr>
          <w:p w:rsidR="000E5C26" w:rsidRPr="000E5C26" w:rsidRDefault="000E5C26" w:rsidP="000E5C26">
            <w:pPr>
              <w:rPr>
                <w:rFonts w:eastAsia="Arial CYR" w:cs="Arial CYR"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:rsidR="000E5C26" w:rsidRPr="000E5C26" w:rsidRDefault="000E5C26" w:rsidP="00994B39">
            <w:pPr>
              <w:jc w:val="both"/>
              <w:rPr>
                <w:rFonts w:eastAsia="Arial CYR" w:cs="Arial CYR"/>
                <w:sz w:val="28"/>
                <w:szCs w:val="28"/>
              </w:rPr>
            </w:pPr>
            <w:r w:rsidRPr="000E5C26">
              <w:rPr>
                <w:rFonts w:eastAsia="Arial CYR" w:cs="Arial CYR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0E5C26" w:rsidRPr="000E5C26" w:rsidRDefault="000E5C26" w:rsidP="000E5C26">
            <w:pPr>
              <w:rPr>
                <w:rFonts w:eastAsia="Arial CYR" w:cs="Arial CYR"/>
                <w:sz w:val="28"/>
                <w:szCs w:val="28"/>
              </w:rPr>
            </w:pPr>
          </w:p>
          <w:p w:rsidR="000E5C26" w:rsidRPr="000E5C26" w:rsidRDefault="000E5C26" w:rsidP="000E5C26">
            <w:pPr>
              <w:rPr>
                <w:rFonts w:eastAsia="Arial CYR" w:cs="Arial CYR"/>
                <w:bCs/>
                <w:sz w:val="28"/>
                <w:szCs w:val="28"/>
              </w:rPr>
            </w:pPr>
            <w:r w:rsidRPr="000E5C26">
              <w:rPr>
                <w:rFonts w:eastAsia="Arial CYR" w:cs="Arial CYR"/>
                <w:b/>
                <w:sz w:val="28"/>
                <w:szCs w:val="28"/>
              </w:rPr>
              <w:t>______________М.В. Левченкова</w:t>
            </w:r>
          </w:p>
        </w:tc>
      </w:tr>
    </w:tbl>
    <w:p w:rsidR="000E5C26" w:rsidRDefault="000E5C26">
      <w:pPr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br w:type="page"/>
      </w:r>
    </w:p>
    <w:p w:rsidR="00994B39" w:rsidRPr="00636624" w:rsidRDefault="00994B39" w:rsidP="00994B39">
      <w:pPr>
        <w:pStyle w:val="ConsPlusNonformat"/>
        <w:ind w:left="5670"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624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994B39" w:rsidRPr="00584DE4" w:rsidRDefault="00994B39" w:rsidP="00994B39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84DE4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Pr="00584DE4">
        <w:rPr>
          <w:rFonts w:ascii="Times New Roman" w:hAnsi="Times New Roman" w:cs="Times New Roman"/>
          <w:sz w:val="28"/>
          <w:szCs w:val="28"/>
        </w:rPr>
        <w:t>Кардымовского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84DE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994B39" w:rsidRDefault="00994B39" w:rsidP="00994B39">
      <w:pPr>
        <w:pStyle w:val="ae"/>
        <w:ind w:left="5670"/>
        <w:jc w:val="both"/>
        <w:rPr>
          <w:color w:val="000000"/>
          <w:szCs w:val="28"/>
        </w:rPr>
      </w:pPr>
      <w:r w:rsidRPr="00636624">
        <w:rPr>
          <w:color w:val="000000"/>
          <w:szCs w:val="28"/>
        </w:rPr>
        <w:t xml:space="preserve">от </w:t>
      </w:r>
      <w:r w:rsidR="000701AB">
        <w:rPr>
          <w:color w:val="000000"/>
          <w:szCs w:val="28"/>
        </w:rPr>
        <w:t>17.04.2026</w:t>
      </w:r>
      <w:r w:rsidRPr="00636624">
        <w:rPr>
          <w:color w:val="000000"/>
          <w:szCs w:val="28"/>
        </w:rPr>
        <w:t xml:space="preserve"> № </w:t>
      </w:r>
      <w:r w:rsidR="000701AB">
        <w:rPr>
          <w:color w:val="000000"/>
          <w:szCs w:val="28"/>
        </w:rPr>
        <w:t>Ре-00029</w:t>
      </w:r>
    </w:p>
    <w:p w:rsidR="00994B39" w:rsidRPr="000B49BB" w:rsidRDefault="00994B39" w:rsidP="00994B39">
      <w:pPr>
        <w:pStyle w:val="ae"/>
        <w:ind w:left="5670"/>
        <w:jc w:val="both"/>
        <w:rPr>
          <w:color w:val="000000"/>
          <w:szCs w:val="28"/>
        </w:rPr>
      </w:pPr>
    </w:p>
    <w:p w:rsidR="00BC5228" w:rsidRPr="00BC5228" w:rsidRDefault="00BC5228">
      <w:pPr>
        <w:autoSpaceDE w:val="0"/>
        <w:ind w:firstLine="540"/>
        <w:jc w:val="center"/>
        <w:rPr>
          <w:rFonts w:eastAsia="Arial CYR" w:cs="Arial CYR"/>
          <w:sz w:val="28"/>
          <w:szCs w:val="28"/>
        </w:rPr>
      </w:pPr>
    </w:p>
    <w:p w:rsidR="00CD6EFD" w:rsidRDefault="00203A66">
      <w:pPr>
        <w:autoSpaceDE w:val="0"/>
        <w:ind w:firstLine="540"/>
        <w:jc w:val="center"/>
        <w:rPr>
          <w:rFonts w:eastAsia="Arial CYR" w:cs="Arial CYR"/>
          <w:b/>
          <w:bCs/>
          <w:sz w:val="28"/>
          <w:szCs w:val="28"/>
        </w:rPr>
      </w:pPr>
      <w:r>
        <w:rPr>
          <w:rFonts w:eastAsia="Arial CYR" w:cs="Arial CYR"/>
          <w:b/>
          <w:bCs/>
          <w:sz w:val="28"/>
          <w:szCs w:val="28"/>
        </w:rPr>
        <w:t>ПОЛОЖЕНИЕ</w:t>
      </w:r>
    </w:p>
    <w:p w:rsidR="00CD6EFD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>
        <w:rPr>
          <w:rFonts w:eastAsia="Arial CYR" w:cs="Arial CYR"/>
          <w:b/>
          <w:bCs/>
          <w:sz w:val="28"/>
          <w:szCs w:val="28"/>
        </w:rPr>
        <w:t xml:space="preserve">О СОСТАВЕ, ПОРЯДКЕ ПОДГОТОВКИ И УТВЕРЖДЕНИИ МЕСТНЫХ НОРМАТИВОВ ГРАДОСТРОИТЕЛЬНОГО ПРОЕКТИРОВАНИЯ МУНИЦИПАЛЬНОГО ОБРАЗОВАНИЯ </w:t>
      </w:r>
    </w:p>
    <w:p w:rsidR="00CD6EFD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>
        <w:rPr>
          <w:rFonts w:eastAsia="Arial CYR" w:cs="Arial CYR"/>
          <w:b/>
          <w:bCs/>
          <w:sz w:val="28"/>
          <w:szCs w:val="28"/>
        </w:rPr>
        <w:t xml:space="preserve">«КАРДЫМОВСКИЙ МУНИЦИПАЛЬНЫЙ ОКРУГ» </w:t>
      </w:r>
    </w:p>
    <w:p w:rsidR="00CD6EFD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>
        <w:rPr>
          <w:rFonts w:eastAsia="Arial CYR" w:cs="Arial CYR"/>
          <w:b/>
          <w:bCs/>
          <w:sz w:val="28"/>
          <w:szCs w:val="28"/>
        </w:rPr>
        <w:t>СМОЛЕНСКОЙ ОБЛАСТИ</w:t>
      </w:r>
    </w:p>
    <w:p w:rsidR="00BC5228" w:rsidRDefault="00BC5228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CD6EFD" w:rsidRPr="00F46007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F46007">
        <w:rPr>
          <w:rFonts w:eastAsia="Arial CYR" w:cs="Arial CYR"/>
          <w:b/>
          <w:bCs/>
          <w:sz w:val="28"/>
          <w:szCs w:val="28"/>
        </w:rPr>
        <w:t>1. Общие положения</w:t>
      </w:r>
    </w:p>
    <w:p w:rsidR="00CD6EFD" w:rsidRDefault="00CD6EFD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1.1. Настоящее Положение о составе, порядке подготовки и утверждении местных нормативов градостроительного проектирования муниципального образования «Кардымовский муниципальный округ» Смоленской области (далее - Положение) разработано в соответствии с законодательством о градостроительной деятельности в Российской Федерации.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1.2. Настоящее Положение определяет состав, порядок подготовки и порядок утверждения </w:t>
      </w:r>
      <w:r w:rsidR="00F46007">
        <w:rPr>
          <w:rFonts w:eastAsia="Arial CYR" w:cs="Arial CYR"/>
          <w:sz w:val="28"/>
          <w:szCs w:val="28"/>
        </w:rPr>
        <w:t xml:space="preserve">местных </w:t>
      </w:r>
      <w:r>
        <w:rPr>
          <w:rFonts w:eastAsia="Arial CYR" w:cs="Arial CYR"/>
          <w:sz w:val="28"/>
          <w:szCs w:val="28"/>
        </w:rPr>
        <w:t>нормативов градостроительного проектирования</w:t>
      </w:r>
      <w:r w:rsidR="00F46007">
        <w:rPr>
          <w:rFonts w:eastAsia="Arial CYR" w:cs="Arial CYR"/>
          <w:sz w:val="28"/>
          <w:szCs w:val="28"/>
        </w:rPr>
        <w:t xml:space="preserve"> (далее - местные нормативы)</w:t>
      </w:r>
      <w:r>
        <w:rPr>
          <w:rFonts w:eastAsia="Arial CYR" w:cs="Arial CYR"/>
          <w:sz w:val="28"/>
          <w:szCs w:val="28"/>
        </w:rPr>
        <w:t>муниципального образования «Кардымовский муниципальный округ» Смоленской области</w:t>
      </w:r>
      <w:r w:rsidR="00F46007">
        <w:rPr>
          <w:rFonts w:eastAsia="Arial CYR" w:cs="Arial CYR"/>
          <w:sz w:val="28"/>
          <w:szCs w:val="28"/>
        </w:rPr>
        <w:t>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1.3. Местные нормативы разрабатываются в целях обеспечения благоприятных условий жизнедеятельности населения муниципального образования «Кардымовский муниципальный округ» Смоленской области, предупреждения и устранения вредного воздействия на население факторов среды обитания и принимаются в форме нормативных правовых актов Администрации муниципального образования «Кардымовский муниципальный округ» Смоленской области.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1.4. Местные нормативы разрабатываются с учетом территориальных, природно-климатических, геологических, социально-экономических и иных особенностейтерритории муниципального образования «Кардымовский муниципальный округ» Смоленской области. </w:t>
      </w:r>
    </w:p>
    <w:p w:rsidR="00BC5228" w:rsidRDefault="00BC5228">
      <w:pPr>
        <w:rPr>
          <w:rFonts w:eastAsia="Arial CYR" w:cs="Arial CYR"/>
          <w:sz w:val="28"/>
          <w:szCs w:val="28"/>
        </w:rPr>
      </w:pPr>
    </w:p>
    <w:p w:rsidR="00CD6EFD" w:rsidRPr="00F46007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F46007">
        <w:rPr>
          <w:rFonts w:eastAsia="Arial CYR" w:cs="Arial CYR"/>
          <w:b/>
          <w:bCs/>
          <w:sz w:val="28"/>
          <w:szCs w:val="28"/>
        </w:rPr>
        <w:t>2. Состав местных нормативов</w:t>
      </w:r>
    </w:p>
    <w:p w:rsidR="00CD6EFD" w:rsidRPr="00F46007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F46007">
        <w:rPr>
          <w:rFonts w:eastAsia="Arial CYR" w:cs="Arial CYR"/>
          <w:b/>
          <w:bCs/>
          <w:sz w:val="28"/>
          <w:szCs w:val="28"/>
        </w:rPr>
        <w:t>градостроительного проектирования</w:t>
      </w:r>
    </w:p>
    <w:p w:rsidR="00CD6EFD" w:rsidRDefault="00CD6EFD">
      <w:pPr>
        <w:autoSpaceDE w:val="0"/>
        <w:jc w:val="center"/>
        <w:rPr>
          <w:rFonts w:eastAsia="Arial CYR" w:cs="Arial CYR"/>
          <w:sz w:val="28"/>
          <w:szCs w:val="28"/>
        </w:rPr>
      </w:pP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2.1. Местные нормативы градостроительного проектированиямуниципального образования «Кардымовский муниципальный округ» Смоленской области содержат минимальные расчетные показатели обеспечения благоприятных условий жизнедеятельности человека и разрабатываются с учетом природно-климатических, </w:t>
      </w:r>
      <w:r>
        <w:rPr>
          <w:rFonts w:eastAsia="Arial CYR" w:cs="Arial CYR"/>
          <w:sz w:val="28"/>
          <w:szCs w:val="28"/>
        </w:rPr>
        <w:lastRenderedPageBreak/>
        <w:t>социально-демографических, национальных, территориальных и других особенностей.</w:t>
      </w:r>
    </w:p>
    <w:p w:rsidR="00CD6EFD" w:rsidRPr="00F717CA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2.2. Расчетные показатели обеспечения благоприятных условий жизнедеятельности человека, содержащиеся в местных нормативах, устанавливаются не ниже, чем показатели в </w:t>
      </w:r>
      <w:r>
        <w:rPr>
          <w:rFonts w:eastAsia="SimSun"/>
          <w:color w:val="000000" w:themeColor="text1"/>
          <w:sz w:val="28"/>
          <w:szCs w:val="28"/>
          <w:shd w:val="clear" w:color="auto" w:fill="FFFFFF"/>
        </w:rPr>
        <w:t xml:space="preserve">региональных нормативах </w:t>
      </w:r>
      <w:r w:rsidRPr="00F717CA">
        <w:rPr>
          <w:rFonts w:eastAsia="SimSun"/>
          <w:color w:val="000000" w:themeColor="text1"/>
          <w:sz w:val="28"/>
          <w:szCs w:val="28"/>
          <w:shd w:val="clear" w:color="auto" w:fill="FFFFFF"/>
        </w:rPr>
        <w:t>градостроительного проектирования «Планировка и застройка городов и иных населенных пунктов Смоленской области»</w:t>
      </w:r>
      <w:r w:rsidRPr="00F717CA">
        <w:rPr>
          <w:rFonts w:eastAsia="Arial CYR" w:cs="Arial CYR"/>
          <w:sz w:val="28"/>
          <w:szCs w:val="28"/>
        </w:rPr>
        <w:t xml:space="preserve">, утвержденных постановлением Администрации Смоленской области </w:t>
      </w:r>
      <w:r w:rsidRPr="00F717CA">
        <w:rPr>
          <w:rFonts w:eastAsia="SimSun"/>
          <w:color w:val="000000" w:themeColor="text1"/>
          <w:sz w:val="28"/>
          <w:szCs w:val="28"/>
          <w:shd w:val="clear" w:color="auto" w:fill="FFFFFF"/>
        </w:rPr>
        <w:t>19.02.2019 № 45.</w:t>
      </w:r>
    </w:p>
    <w:p w:rsidR="00CD6EFD" w:rsidRPr="00F46007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F717CA">
        <w:rPr>
          <w:rFonts w:eastAsia="Arial CYR" w:cs="Arial CYR"/>
          <w:sz w:val="28"/>
          <w:szCs w:val="28"/>
        </w:rPr>
        <w:t>2.3. Местные нормативы учитываются при подготовке генеральн</w:t>
      </w:r>
      <w:r w:rsidR="00F46007" w:rsidRPr="00F717CA">
        <w:rPr>
          <w:rFonts w:eastAsia="Arial CYR" w:cs="Arial CYR"/>
          <w:sz w:val="28"/>
          <w:szCs w:val="28"/>
        </w:rPr>
        <w:t>ого</w:t>
      </w:r>
      <w:r w:rsidRPr="00F717CA">
        <w:rPr>
          <w:rFonts w:eastAsia="Arial CYR" w:cs="Arial CYR"/>
          <w:sz w:val="28"/>
          <w:szCs w:val="28"/>
        </w:rPr>
        <w:t xml:space="preserve"> план</w:t>
      </w:r>
      <w:r w:rsidR="00F46007" w:rsidRPr="00F717CA">
        <w:rPr>
          <w:rFonts w:eastAsia="Arial CYR" w:cs="Arial CYR"/>
          <w:sz w:val="28"/>
          <w:szCs w:val="28"/>
        </w:rPr>
        <w:t>амуниципального образования «</w:t>
      </w:r>
      <w:r w:rsidRPr="00F717CA">
        <w:rPr>
          <w:rFonts w:eastAsia="Arial CYR" w:cs="Arial CYR"/>
          <w:sz w:val="28"/>
          <w:szCs w:val="28"/>
        </w:rPr>
        <w:t>Кардымовск</w:t>
      </w:r>
      <w:r w:rsidR="00F46007" w:rsidRPr="00F717CA">
        <w:rPr>
          <w:rFonts w:eastAsia="Arial CYR" w:cs="Arial CYR"/>
          <w:sz w:val="28"/>
          <w:szCs w:val="28"/>
        </w:rPr>
        <w:t xml:space="preserve">ий муниципальный округ» </w:t>
      </w:r>
      <w:r w:rsidRPr="00F717CA">
        <w:rPr>
          <w:rFonts w:eastAsia="Arial CYR" w:cs="Arial CYR"/>
          <w:sz w:val="28"/>
          <w:szCs w:val="28"/>
        </w:rPr>
        <w:t>Смоленской области, а также при разработке проектов планировки кварталов, микрорайонов, других элементов планировочной структуры населенных пунктов</w:t>
      </w:r>
      <w:r w:rsidR="00F46007" w:rsidRPr="00F717CA">
        <w:rPr>
          <w:rFonts w:eastAsia="Arial CYR" w:cs="Arial CYR"/>
          <w:sz w:val="28"/>
          <w:szCs w:val="28"/>
        </w:rPr>
        <w:t>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2.4. Показателями обеспечения благоприятных условий жизнедеятельности человека являются: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1) уровень обеспеченноститерритории объектами социальной, производственной, инженерно-транспортной, других инфраструктур и доступности этих объектов для населения;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2) уровень благоустройства территории;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3) уровень защиты территории от вредных воздействий природной и техногенной среды;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4) расчетные показатели для планирования размещения объектов социальной инфраструктуры;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5) расчетные показатели для планирования размещения объектов производственной инфраструктуры;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6) расчетные показатели для планирования размещения объектов инженерно-транспортной инфраструктуры;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7) расчетные показатели для планирования размещения объектов противопожарной защиты;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8) иные расчетные показатели благоприятных условий жизнедеятельности человека.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 Местные нормативы подразделяются на следующие виды: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2.5.1. Нормативы градостроительного проектирования жилой зоны: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жилищная обеспеченность (в квадратных метрах на 1 человека);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общая площадь территорий для размещения объектов жилой застройки (в гектарах);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распределение зон жилой застройки по видам жилой застройки (в процентах);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размер приквартирных земельных участков (в квадратных метрах);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распределение жилищного строительства по типам жилья (в процентах);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распределение жилищного строительства по этажности (в процентах).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2.5.2. Нормативы градостроительного проектирования общественно-деловой зоны: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территорий для размещения объектов социального и коммунально-бытового назначения (в гектарах);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lastRenderedPageBreak/>
        <w:t>- обеспеченность объектами дошкольного, начального, общего и среднего образования (мест на 1 тысячу человек);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здравоохранения (мест на 1 тысячу человек, коек на 1 тысячу человек, посещений в смену);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торговли и питания (квадратных метров торговой площади на 1 тысячу человек, мест на 1 тысячу человек);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культуры (мест на 1 тысячу человек);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культовыми зданиями (мест на 1 тысячу человек);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коммунально-бытового назначения (мест на 1 тысячу человек).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2.5.3. Нормативы градостроительного проектирования производственной зоны: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территорий для размещения объектов производственного назначения (в гектарах).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2.5.4. Нормативы градостроительного проектирования зон инженерной и транспортной инфраструктур: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водоснабжения и водоотведения (в кубометрах на 1 человека в год);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теплоснабжения (в килокалориях на отопление 1 квадратного метра в год);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газоснабжения (в кубических метрах на 1 человека в год);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электроснабжения (в киловатт-часах на 1 человека в год);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санитарной очистки (в килограммах бытовых отходов на 1 человека в год);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плотность сети линий общественного пассажирского транспорта (в километрах на квадратный километр территории);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дальность пешеходных подходов до ближайших остановок общественного пассажирского транспорта (в метрах);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расстояния между остановочными пунктами на линиях общественного пассажирского транспорта (в метрах);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транспортная и пешеходная доступность до объектов социального назначения (в метрах);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озеленение площади санитарно-защитных зон, отделяющих автомобильные дороги от объектов жилой застройки (в процентах);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уровень автомобилизации (количество транспортных средств на 1 тысячу человек).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2.5.5. Нормативы градостроительного проектирования зоны сельскохозяйственного использования: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территорий для размещения объектов сельскохозяйственного назначения (в гектарах);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размер земельных участков для ведения сельского хозяйства, дачного хозяйства, садоводства, личного подсобного хозяйства (в кв. метрах, в гектарах).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lastRenderedPageBreak/>
        <w:t>2.5.6. Нормативы градостроительного проектирования зоны рекреационного назначения: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рекреационного назначения (в метрах квадратных на человека);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территорий для размещения объектов рекреационного назначения (в гектарах);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озеленений территорий объектов рекреационного назначения (в процентах).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2.5.7. Нормативы градостроительного проектирования зон особо охраняемых территорий.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2.5.8. Нормативы градостроительного проектирования зоны специального назначения: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территорий для размещения кладбищ, скотомогильников, объектов размещения отходов потребления (в гектарах).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2.5.9. Иные нормативы градостроительного проектирования.</w:t>
      </w:r>
    </w:p>
    <w:p w:rsidR="00CD6EFD" w:rsidRDefault="00CD6EFD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CD6EFD" w:rsidRPr="00AC0CB2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AC0CB2">
        <w:rPr>
          <w:rFonts w:eastAsia="Arial CYR" w:cs="Arial CYR"/>
          <w:b/>
          <w:bCs/>
          <w:sz w:val="28"/>
          <w:szCs w:val="28"/>
        </w:rPr>
        <w:t>3. Порядок подготовки и утверждения местных</w:t>
      </w:r>
    </w:p>
    <w:p w:rsidR="00CD6EFD" w:rsidRPr="00AC0CB2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AC0CB2">
        <w:rPr>
          <w:rFonts w:eastAsia="Arial CYR" w:cs="Arial CYR"/>
          <w:b/>
          <w:bCs/>
          <w:sz w:val="28"/>
          <w:szCs w:val="28"/>
        </w:rPr>
        <w:t>нормативов градостроительного проектирования</w:t>
      </w:r>
    </w:p>
    <w:p w:rsidR="00CD6EFD" w:rsidRPr="00AC0CB2" w:rsidRDefault="00CD6EFD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1455CE" w:rsidRPr="001455CE" w:rsidRDefault="00203A66" w:rsidP="001455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CB2">
        <w:rPr>
          <w:rFonts w:eastAsia="Arial CYR" w:cs="Arial CYR"/>
          <w:sz w:val="28"/>
          <w:szCs w:val="28"/>
        </w:rPr>
        <w:t xml:space="preserve">3.1. </w:t>
      </w:r>
      <w:r w:rsidR="001455CE" w:rsidRPr="001455CE">
        <w:rPr>
          <w:sz w:val="28"/>
          <w:szCs w:val="28"/>
        </w:rPr>
        <w:t xml:space="preserve">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случае, если это предусмотрено законодательством субъекта Российской Федерации о градостроительной деятельности, </w:t>
      </w:r>
      <w:r w:rsidR="001455CE">
        <w:rPr>
          <w:sz w:val="28"/>
          <w:szCs w:val="28"/>
        </w:rPr>
        <w:t>органом местного самоуправления</w:t>
      </w:r>
      <w:r w:rsidR="001455CE" w:rsidRPr="001455CE">
        <w:rPr>
          <w:sz w:val="28"/>
          <w:szCs w:val="28"/>
        </w:rPr>
        <w:t>.</w:t>
      </w:r>
    </w:p>
    <w:p w:rsidR="00463F56" w:rsidRPr="00AC0CB2" w:rsidRDefault="00463F56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CB2">
        <w:rPr>
          <w:sz w:val="28"/>
          <w:szCs w:val="28"/>
        </w:rPr>
        <w:t>3.2</w:t>
      </w:r>
      <w:r w:rsidRPr="00463F56">
        <w:rPr>
          <w:sz w:val="28"/>
          <w:szCs w:val="28"/>
        </w:rPr>
        <w:t xml:space="preserve">. В случае,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</w:t>
      </w:r>
      <w:r w:rsidRPr="00AC0CB2">
        <w:rPr>
          <w:sz w:val="28"/>
          <w:szCs w:val="28"/>
        </w:rPr>
        <w:t xml:space="preserve">для </w:t>
      </w:r>
      <w:r w:rsidRPr="00463F56">
        <w:rPr>
          <w:sz w:val="28"/>
          <w:szCs w:val="28"/>
        </w:rPr>
        <w:t>населения муниципальн</w:t>
      </w:r>
      <w:r w:rsidRPr="00AC0CB2">
        <w:rPr>
          <w:sz w:val="28"/>
          <w:szCs w:val="28"/>
        </w:rPr>
        <w:t>ого</w:t>
      </w:r>
      <w:r w:rsidRPr="00463F56">
        <w:rPr>
          <w:sz w:val="28"/>
          <w:szCs w:val="28"/>
        </w:rPr>
        <w:t xml:space="preserve"> образовани</w:t>
      </w:r>
      <w:r w:rsidRPr="00AC0CB2">
        <w:rPr>
          <w:sz w:val="28"/>
          <w:szCs w:val="28"/>
        </w:rPr>
        <w:t>я</w:t>
      </w:r>
      <w:r w:rsidRPr="00463F56">
        <w:rPr>
          <w:sz w:val="28"/>
          <w:szCs w:val="28"/>
        </w:rPr>
        <w:t xml:space="preserve">, расчетные показатели минимально допустимого уровня обеспеченности такими объектами </w:t>
      </w:r>
      <w:r w:rsidRPr="00AC0CB2">
        <w:rPr>
          <w:sz w:val="28"/>
          <w:szCs w:val="28"/>
        </w:rPr>
        <w:t xml:space="preserve">для </w:t>
      </w:r>
      <w:r w:rsidRPr="00463F56">
        <w:rPr>
          <w:sz w:val="28"/>
          <w:szCs w:val="28"/>
        </w:rPr>
        <w:t>населения муниципальн</w:t>
      </w:r>
      <w:r w:rsidRPr="00AC0CB2">
        <w:rPr>
          <w:sz w:val="28"/>
          <w:szCs w:val="28"/>
        </w:rPr>
        <w:t>ого</w:t>
      </w:r>
      <w:r w:rsidRPr="00463F56">
        <w:rPr>
          <w:sz w:val="28"/>
          <w:szCs w:val="28"/>
        </w:rPr>
        <w:t xml:space="preserve"> образовани</w:t>
      </w:r>
      <w:r w:rsidRPr="00AC0CB2">
        <w:rPr>
          <w:sz w:val="28"/>
          <w:szCs w:val="28"/>
        </w:rPr>
        <w:t>я</w:t>
      </w:r>
      <w:r w:rsidRPr="00463F56">
        <w:rPr>
          <w:sz w:val="28"/>
          <w:szCs w:val="28"/>
        </w:rPr>
        <w:t>, устанавливаемые местными нормативами градостроительного проектирования, не могут быть ниже этих предельных значений.</w:t>
      </w:r>
    </w:p>
    <w:p w:rsidR="00463F56" w:rsidRPr="00463F56" w:rsidRDefault="00463F56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3F56">
        <w:rPr>
          <w:sz w:val="28"/>
          <w:szCs w:val="28"/>
        </w:rPr>
        <w:t>3.</w:t>
      </w:r>
      <w:r w:rsidRPr="00AC0CB2">
        <w:rPr>
          <w:sz w:val="28"/>
          <w:szCs w:val="28"/>
        </w:rPr>
        <w:t>3.</w:t>
      </w:r>
      <w:r w:rsidRPr="00463F56">
        <w:rPr>
          <w:sz w:val="28"/>
          <w:szCs w:val="28"/>
        </w:rPr>
        <w:t xml:space="preserve"> В случае,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</w:t>
      </w:r>
      <w:r w:rsidRPr="00AC0CB2">
        <w:rPr>
          <w:sz w:val="28"/>
          <w:szCs w:val="28"/>
        </w:rPr>
        <w:t>ого</w:t>
      </w:r>
      <w:r w:rsidRPr="00463F56">
        <w:rPr>
          <w:sz w:val="28"/>
          <w:szCs w:val="28"/>
        </w:rPr>
        <w:t xml:space="preserve"> образовани</w:t>
      </w:r>
      <w:r w:rsidRPr="00AC0CB2">
        <w:rPr>
          <w:sz w:val="28"/>
          <w:szCs w:val="28"/>
        </w:rPr>
        <w:t>я</w:t>
      </w:r>
      <w:r w:rsidRPr="00463F56">
        <w:rPr>
          <w:sz w:val="28"/>
          <w:szCs w:val="28"/>
        </w:rPr>
        <w:t>, расчетные показатели максимально допустимого уровня территориальной доступности таких объектов для населения муниципальн</w:t>
      </w:r>
      <w:r w:rsidRPr="00AC0CB2">
        <w:rPr>
          <w:sz w:val="28"/>
          <w:szCs w:val="28"/>
        </w:rPr>
        <w:t>ого</w:t>
      </w:r>
      <w:r w:rsidRPr="00463F56">
        <w:rPr>
          <w:sz w:val="28"/>
          <w:szCs w:val="28"/>
        </w:rPr>
        <w:t xml:space="preserve"> образовани</w:t>
      </w:r>
      <w:r w:rsidRPr="00AC0CB2">
        <w:rPr>
          <w:sz w:val="28"/>
          <w:szCs w:val="28"/>
        </w:rPr>
        <w:t>я</w:t>
      </w:r>
      <w:r w:rsidRPr="00463F56">
        <w:rPr>
          <w:sz w:val="28"/>
          <w:szCs w:val="28"/>
        </w:rPr>
        <w:t xml:space="preserve"> не могут превышать эти предельные значения.</w:t>
      </w:r>
    </w:p>
    <w:p w:rsidR="00463F56" w:rsidRPr="00463F56" w:rsidRDefault="00DE38AD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3F56" w:rsidRPr="00463F56">
        <w:rPr>
          <w:sz w:val="28"/>
          <w:szCs w:val="28"/>
        </w:rPr>
        <w:t>4. Расчетные показатели минимально допустимого уровня обеспеченности объектами местного значения муниципального округа населения данн</w:t>
      </w:r>
      <w:r w:rsidR="00463F56" w:rsidRPr="00AC0CB2">
        <w:rPr>
          <w:sz w:val="28"/>
          <w:szCs w:val="28"/>
        </w:rPr>
        <w:t>ого</w:t>
      </w:r>
      <w:r w:rsidR="00463F56" w:rsidRPr="00463F56">
        <w:rPr>
          <w:sz w:val="28"/>
          <w:szCs w:val="28"/>
        </w:rPr>
        <w:t xml:space="preserve"> муниципальн</w:t>
      </w:r>
      <w:r w:rsidR="00463F56" w:rsidRPr="00AC0CB2">
        <w:rPr>
          <w:sz w:val="28"/>
          <w:szCs w:val="28"/>
        </w:rPr>
        <w:t>ого</w:t>
      </w:r>
      <w:r w:rsidR="00463F56" w:rsidRPr="00463F56">
        <w:rPr>
          <w:sz w:val="28"/>
          <w:szCs w:val="28"/>
        </w:rPr>
        <w:t xml:space="preserve"> образовани</w:t>
      </w:r>
      <w:r w:rsidR="00463F56" w:rsidRPr="00AC0CB2">
        <w:rPr>
          <w:sz w:val="28"/>
          <w:szCs w:val="28"/>
        </w:rPr>
        <w:t>я</w:t>
      </w:r>
      <w:r w:rsidR="00463F56" w:rsidRPr="00463F56">
        <w:rPr>
          <w:sz w:val="28"/>
          <w:szCs w:val="28"/>
        </w:rPr>
        <w:t xml:space="preserve"> и расчетные показатели максимально допустимого уровня территориальной доступности таких объектов для населения муниципального округа могут быть утверждены в отношении одного или </w:t>
      </w:r>
      <w:r w:rsidR="00463F56" w:rsidRPr="00463F56">
        <w:rPr>
          <w:sz w:val="28"/>
          <w:szCs w:val="28"/>
        </w:rPr>
        <w:lastRenderedPageBreak/>
        <w:t>нескольких видов объектов, предусмотренных</w:t>
      </w:r>
      <w:hyperlink r:id="rId11" w:anchor="dst101836" w:history="1">
        <w:r w:rsidR="00463F56" w:rsidRPr="00463F56">
          <w:rPr>
            <w:rStyle w:val="a4"/>
            <w:color w:val="auto"/>
            <w:sz w:val="28"/>
            <w:szCs w:val="28"/>
            <w:u w:val="none"/>
          </w:rPr>
          <w:t>частями 3</w:t>
        </w:r>
      </w:hyperlink>
      <w:r w:rsidR="00463F56" w:rsidRPr="00463F56">
        <w:rPr>
          <w:sz w:val="28"/>
          <w:szCs w:val="28"/>
        </w:rPr>
        <w:t>и</w:t>
      </w:r>
      <w:hyperlink r:id="rId12" w:anchor="dst101837" w:history="1">
        <w:r w:rsidR="00463F56" w:rsidRPr="00463F56">
          <w:rPr>
            <w:rStyle w:val="a4"/>
            <w:color w:val="auto"/>
            <w:sz w:val="28"/>
            <w:szCs w:val="28"/>
            <w:u w:val="none"/>
          </w:rPr>
          <w:t>4 статьи 29.2</w:t>
        </w:r>
      </w:hyperlink>
      <w:r w:rsidR="00463F56" w:rsidRPr="001455CE">
        <w:rPr>
          <w:sz w:val="28"/>
          <w:szCs w:val="28"/>
        </w:rPr>
        <w:t xml:space="preserve"> Градостроительного кодекса Российской Федерации.</w:t>
      </w:r>
    </w:p>
    <w:p w:rsidR="00463F56" w:rsidRPr="00463F56" w:rsidRDefault="00DE38AD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55CE">
        <w:rPr>
          <w:sz w:val="28"/>
          <w:szCs w:val="28"/>
        </w:rPr>
        <w:t>3.</w:t>
      </w:r>
      <w:r w:rsidR="00463F56" w:rsidRPr="00463F56">
        <w:rPr>
          <w:sz w:val="28"/>
          <w:szCs w:val="28"/>
        </w:rPr>
        <w:t>5. Подготовка местных нормативов градостроительного проектирования осуществляется с учетом:</w:t>
      </w:r>
    </w:p>
    <w:p w:rsidR="00463F56" w:rsidRPr="00463F56" w:rsidRDefault="00463F56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3F56">
        <w:rPr>
          <w:sz w:val="28"/>
          <w:szCs w:val="28"/>
        </w:rPr>
        <w:t>1) социально-демографического состава и плотности населения на территории муниципального образования;</w:t>
      </w:r>
    </w:p>
    <w:p w:rsidR="00463F56" w:rsidRPr="00463F56" w:rsidRDefault="00463F56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3F56">
        <w:rPr>
          <w:sz w:val="28"/>
          <w:szCs w:val="28"/>
        </w:rPr>
        <w:t>2) стратегии социально-экономического развития муниципального образования и плана мероприятий по ее реализации (при наличии);</w:t>
      </w:r>
    </w:p>
    <w:p w:rsidR="00463F56" w:rsidRPr="00463F56" w:rsidRDefault="00463F56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3F56">
        <w:rPr>
          <w:sz w:val="28"/>
          <w:szCs w:val="28"/>
        </w:rPr>
        <w:t>3) предложений органов местного самоуправления и заинтересованных лиц.</w:t>
      </w:r>
    </w:p>
    <w:p w:rsidR="00463F56" w:rsidRPr="00463F56" w:rsidRDefault="001455CE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3F56" w:rsidRPr="00463F56">
        <w:rPr>
          <w:sz w:val="28"/>
          <w:szCs w:val="28"/>
        </w:rPr>
        <w:t xml:space="preserve">6. </w:t>
      </w:r>
      <w:r w:rsidRPr="001455CE">
        <w:rPr>
          <w:sz w:val="28"/>
          <w:szCs w:val="28"/>
        </w:rPr>
        <w:t>Проекты местных нормативов подлежат размещению на официальном сайте Администрации муниципального образования «Кардымовский муниципальный округ» Смоленской области в сети «Интернет», не менее чем за два месяца до их утверждения.</w:t>
      </w:r>
    </w:p>
    <w:p w:rsidR="00463F56" w:rsidRPr="00463F56" w:rsidRDefault="001455CE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3F56" w:rsidRPr="00463F56">
        <w:rPr>
          <w:sz w:val="28"/>
          <w:szCs w:val="28"/>
        </w:rPr>
        <w:t>7.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463F56" w:rsidRDefault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CD6EFD" w:rsidRPr="00F46007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F46007">
        <w:rPr>
          <w:rFonts w:eastAsia="Arial CYR" w:cs="Arial CYR"/>
          <w:b/>
          <w:bCs/>
          <w:sz w:val="28"/>
          <w:szCs w:val="28"/>
        </w:rPr>
        <w:t>4. Заключительные положения</w:t>
      </w:r>
    </w:p>
    <w:p w:rsidR="00CD6EFD" w:rsidRDefault="00CD6EFD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4.1. Местные нормативы обязательны для применения всеми участниками градостроительной деятельности, осуществляемой на территории муниципального образования «Кардымовский муниципальный округ» Смоленской области.</w:t>
      </w:r>
    </w:p>
    <w:p w:rsidR="00CD6EFD" w:rsidRDefault="00203A66">
      <w:pPr>
        <w:autoSpaceDE w:val="0"/>
        <w:ind w:firstLine="540"/>
        <w:jc w:val="both"/>
        <w:rPr>
          <w:sz w:val="28"/>
        </w:rPr>
      </w:pPr>
      <w:r>
        <w:rPr>
          <w:rFonts w:eastAsia="Arial CYR" w:cs="Arial CYR"/>
          <w:sz w:val="28"/>
          <w:szCs w:val="28"/>
        </w:rPr>
        <w:t>4.2. За нарушение местных нормативов виновные лица несут ответственность в соответствии с действующим законодательством Российской Федерации.</w:t>
      </w:r>
    </w:p>
    <w:sectPr w:rsidR="00CD6EFD" w:rsidSect="008626CE">
      <w:headerReference w:type="even" r:id="rId13"/>
      <w:pgSz w:w="11906" w:h="16838"/>
      <w:pgMar w:top="1418" w:right="567" w:bottom="1134" w:left="1134" w:header="709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735" w:rsidRDefault="00701735">
      <w:r>
        <w:separator/>
      </w:r>
    </w:p>
  </w:endnote>
  <w:endnote w:type="continuationSeparator" w:id="1">
    <w:p w:rsidR="00701735" w:rsidRDefault="00701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735" w:rsidRDefault="00701735">
      <w:r>
        <w:separator/>
      </w:r>
    </w:p>
  </w:footnote>
  <w:footnote w:type="continuationSeparator" w:id="1">
    <w:p w:rsidR="00701735" w:rsidRDefault="00701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FD" w:rsidRDefault="002B7632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3A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6EFD" w:rsidRDefault="00CD6EF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AE4C"/>
    <w:multiLevelType w:val="singleLevel"/>
    <w:tmpl w:val="12D7AE4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A71242"/>
    <w:rsid w:val="00002568"/>
    <w:rsid w:val="00003C3B"/>
    <w:rsid w:val="000073EC"/>
    <w:rsid w:val="000077A9"/>
    <w:rsid w:val="00010DBC"/>
    <w:rsid w:val="000115EC"/>
    <w:rsid w:val="0001232F"/>
    <w:rsid w:val="00021136"/>
    <w:rsid w:val="0002127B"/>
    <w:rsid w:val="0003002F"/>
    <w:rsid w:val="00042A6C"/>
    <w:rsid w:val="00053682"/>
    <w:rsid w:val="0005658B"/>
    <w:rsid w:val="00065F00"/>
    <w:rsid w:val="0006663A"/>
    <w:rsid w:val="00067A99"/>
    <w:rsid w:val="000701AB"/>
    <w:rsid w:val="000774D0"/>
    <w:rsid w:val="00077A95"/>
    <w:rsid w:val="00085509"/>
    <w:rsid w:val="000A4158"/>
    <w:rsid w:val="000B0B9C"/>
    <w:rsid w:val="000B1202"/>
    <w:rsid w:val="000B3D01"/>
    <w:rsid w:val="000B3D18"/>
    <w:rsid w:val="000C43DE"/>
    <w:rsid w:val="000C44A6"/>
    <w:rsid w:val="000C5B76"/>
    <w:rsid w:val="000D10F9"/>
    <w:rsid w:val="000D4DAC"/>
    <w:rsid w:val="000E2173"/>
    <w:rsid w:val="000E5390"/>
    <w:rsid w:val="000E5C26"/>
    <w:rsid w:val="000E7BCA"/>
    <w:rsid w:val="000F5E0D"/>
    <w:rsid w:val="0010247B"/>
    <w:rsid w:val="00102B42"/>
    <w:rsid w:val="001032D5"/>
    <w:rsid w:val="001144ED"/>
    <w:rsid w:val="001410F9"/>
    <w:rsid w:val="001423E6"/>
    <w:rsid w:val="001455CE"/>
    <w:rsid w:val="00150F82"/>
    <w:rsid w:val="00152C9B"/>
    <w:rsid w:val="001560B8"/>
    <w:rsid w:val="0016364B"/>
    <w:rsid w:val="001649FE"/>
    <w:rsid w:val="00172701"/>
    <w:rsid w:val="00174030"/>
    <w:rsid w:val="001812B8"/>
    <w:rsid w:val="00181DE5"/>
    <w:rsid w:val="001830E1"/>
    <w:rsid w:val="00196C4D"/>
    <w:rsid w:val="001A6535"/>
    <w:rsid w:val="001A7B45"/>
    <w:rsid w:val="001B0247"/>
    <w:rsid w:val="001B15AE"/>
    <w:rsid w:val="001C2169"/>
    <w:rsid w:val="001C30C1"/>
    <w:rsid w:val="001D586D"/>
    <w:rsid w:val="001D6422"/>
    <w:rsid w:val="001E4258"/>
    <w:rsid w:val="001E69D2"/>
    <w:rsid w:val="001F2926"/>
    <w:rsid w:val="001F5754"/>
    <w:rsid w:val="00201219"/>
    <w:rsid w:val="002012B8"/>
    <w:rsid w:val="00203A66"/>
    <w:rsid w:val="00211C1A"/>
    <w:rsid w:val="00213389"/>
    <w:rsid w:val="002202E0"/>
    <w:rsid w:val="002313C8"/>
    <w:rsid w:val="0025224F"/>
    <w:rsid w:val="00253B28"/>
    <w:rsid w:val="00263857"/>
    <w:rsid w:val="0026530B"/>
    <w:rsid w:val="00266378"/>
    <w:rsid w:val="00266585"/>
    <w:rsid w:val="00274A3B"/>
    <w:rsid w:val="002750F5"/>
    <w:rsid w:val="002764EE"/>
    <w:rsid w:val="0028197F"/>
    <w:rsid w:val="00282D81"/>
    <w:rsid w:val="00292C3E"/>
    <w:rsid w:val="002A5EBA"/>
    <w:rsid w:val="002A6065"/>
    <w:rsid w:val="002B17DF"/>
    <w:rsid w:val="002B529C"/>
    <w:rsid w:val="002B7632"/>
    <w:rsid w:val="002C30BA"/>
    <w:rsid w:val="002C3F88"/>
    <w:rsid w:val="002D2392"/>
    <w:rsid w:val="002E352A"/>
    <w:rsid w:val="002E6EA8"/>
    <w:rsid w:val="002E747A"/>
    <w:rsid w:val="002F0C61"/>
    <w:rsid w:val="002F646E"/>
    <w:rsid w:val="0030507D"/>
    <w:rsid w:val="00320709"/>
    <w:rsid w:val="0032221D"/>
    <w:rsid w:val="00322523"/>
    <w:rsid w:val="00323BF9"/>
    <w:rsid w:val="00330EC8"/>
    <w:rsid w:val="00346A9C"/>
    <w:rsid w:val="00354E47"/>
    <w:rsid w:val="00362785"/>
    <w:rsid w:val="00362A2C"/>
    <w:rsid w:val="00374E4E"/>
    <w:rsid w:val="00375A12"/>
    <w:rsid w:val="00380D27"/>
    <w:rsid w:val="00386E1E"/>
    <w:rsid w:val="0039578B"/>
    <w:rsid w:val="003A7740"/>
    <w:rsid w:val="003B0D48"/>
    <w:rsid w:val="003B2D02"/>
    <w:rsid w:val="003C322E"/>
    <w:rsid w:val="003C6FAD"/>
    <w:rsid w:val="003D56D1"/>
    <w:rsid w:val="003F48AB"/>
    <w:rsid w:val="003F60B7"/>
    <w:rsid w:val="004129D4"/>
    <w:rsid w:val="00427F55"/>
    <w:rsid w:val="00447D25"/>
    <w:rsid w:val="004529F4"/>
    <w:rsid w:val="00460656"/>
    <w:rsid w:val="00463F56"/>
    <w:rsid w:val="00466684"/>
    <w:rsid w:val="00467697"/>
    <w:rsid w:val="004733C0"/>
    <w:rsid w:val="004741E5"/>
    <w:rsid w:val="00480E3B"/>
    <w:rsid w:val="004866A7"/>
    <w:rsid w:val="00494980"/>
    <w:rsid w:val="00496EED"/>
    <w:rsid w:val="004A3E7E"/>
    <w:rsid w:val="004A59D7"/>
    <w:rsid w:val="004A722C"/>
    <w:rsid w:val="004B458C"/>
    <w:rsid w:val="004B51FA"/>
    <w:rsid w:val="004B676A"/>
    <w:rsid w:val="004B6A7D"/>
    <w:rsid w:val="004D2505"/>
    <w:rsid w:val="004F193E"/>
    <w:rsid w:val="004F4C57"/>
    <w:rsid w:val="0050212D"/>
    <w:rsid w:val="005177D2"/>
    <w:rsid w:val="00523546"/>
    <w:rsid w:val="0052466A"/>
    <w:rsid w:val="00524BB9"/>
    <w:rsid w:val="00530567"/>
    <w:rsid w:val="00532FDA"/>
    <w:rsid w:val="00536C5C"/>
    <w:rsid w:val="005424AE"/>
    <w:rsid w:val="00565453"/>
    <w:rsid w:val="00565D9D"/>
    <w:rsid w:val="00573065"/>
    <w:rsid w:val="00574E4E"/>
    <w:rsid w:val="005804D6"/>
    <w:rsid w:val="00593894"/>
    <w:rsid w:val="00593B95"/>
    <w:rsid w:val="005A52D1"/>
    <w:rsid w:val="005A7F6A"/>
    <w:rsid w:val="005B5F9B"/>
    <w:rsid w:val="005C08F7"/>
    <w:rsid w:val="005D2CB6"/>
    <w:rsid w:val="005D3C6F"/>
    <w:rsid w:val="005D6F11"/>
    <w:rsid w:val="005E3B44"/>
    <w:rsid w:val="005E5947"/>
    <w:rsid w:val="005F43B3"/>
    <w:rsid w:val="006018C8"/>
    <w:rsid w:val="0060550D"/>
    <w:rsid w:val="0061384C"/>
    <w:rsid w:val="006260E4"/>
    <w:rsid w:val="00630DC1"/>
    <w:rsid w:val="00647633"/>
    <w:rsid w:val="006479C5"/>
    <w:rsid w:val="00660296"/>
    <w:rsid w:val="00660FD6"/>
    <w:rsid w:val="00662080"/>
    <w:rsid w:val="006623EE"/>
    <w:rsid w:val="00664D2E"/>
    <w:rsid w:val="00676B10"/>
    <w:rsid w:val="00685A5D"/>
    <w:rsid w:val="006958C3"/>
    <w:rsid w:val="00697F5E"/>
    <w:rsid w:val="006A057E"/>
    <w:rsid w:val="006A2963"/>
    <w:rsid w:val="006A44EA"/>
    <w:rsid w:val="006B2ECD"/>
    <w:rsid w:val="006B4355"/>
    <w:rsid w:val="006C4993"/>
    <w:rsid w:val="006C7C0F"/>
    <w:rsid w:val="006D31D2"/>
    <w:rsid w:val="006E0C24"/>
    <w:rsid w:val="006E5529"/>
    <w:rsid w:val="006E56EA"/>
    <w:rsid w:val="006F21BE"/>
    <w:rsid w:val="006F5FBF"/>
    <w:rsid w:val="00701735"/>
    <w:rsid w:val="00707598"/>
    <w:rsid w:val="00713977"/>
    <w:rsid w:val="00716993"/>
    <w:rsid w:val="00720A36"/>
    <w:rsid w:val="00724F8A"/>
    <w:rsid w:val="007402AD"/>
    <w:rsid w:val="007405D3"/>
    <w:rsid w:val="00742414"/>
    <w:rsid w:val="0076107D"/>
    <w:rsid w:val="0077249B"/>
    <w:rsid w:val="00773C4B"/>
    <w:rsid w:val="00777027"/>
    <w:rsid w:val="00783C11"/>
    <w:rsid w:val="00785686"/>
    <w:rsid w:val="0078737F"/>
    <w:rsid w:val="007A3923"/>
    <w:rsid w:val="007B1939"/>
    <w:rsid w:val="007C4A2C"/>
    <w:rsid w:val="007D28B5"/>
    <w:rsid w:val="007D40CF"/>
    <w:rsid w:val="007D4920"/>
    <w:rsid w:val="007E649A"/>
    <w:rsid w:val="007E66CB"/>
    <w:rsid w:val="007E72CB"/>
    <w:rsid w:val="007F6310"/>
    <w:rsid w:val="00803C2B"/>
    <w:rsid w:val="008078F4"/>
    <w:rsid w:val="00810DA9"/>
    <w:rsid w:val="00815C57"/>
    <w:rsid w:val="00815D0B"/>
    <w:rsid w:val="00817336"/>
    <w:rsid w:val="00821B8E"/>
    <w:rsid w:val="008319F8"/>
    <w:rsid w:val="00834F49"/>
    <w:rsid w:val="00840607"/>
    <w:rsid w:val="008425DC"/>
    <w:rsid w:val="0084622B"/>
    <w:rsid w:val="0085314D"/>
    <w:rsid w:val="008626CE"/>
    <w:rsid w:val="008645D3"/>
    <w:rsid w:val="00873944"/>
    <w:rsid w:val="00880CCB"/>
    <w:rsid w:val="00882B3D"/>
    <w:rsid w:val="008866B5"/>
    <w:rsid w:val="008918D2"/>
    <w:rsid w:val="00892A7B"/>
    <w:rsid w:val="00897B06"/>
    <w:rsid w:val="008A1D81"/>
    <w:rsid w:val="008A397E"/>
    <w:rsid w:val="008B1EB5"/>
    <w:rsid w:val="008B244D"/>
    <w:rsid w:val="008B2CF5"/>
    <w:rsid w:val="008B4426"/>
    <w:rsid w:val="008B7170"/>
    <w:rsid w:val="008C6AD4"/>
    <w:rsid w:val="008D0869"/>
    <w:rsid w:val="008D183E"/>
    <w:rsid w:val="008E4987"/>
    <w:rsid w:val="008F032F"/>
    <w:rsid w:val="00900C6C"/>
    <w:rsid w:val="00901DC8"/>
    <w:rsid w:val="0090432F"/>
    <w:rsid w:val="009058D4"/>
    <w:rsid w:val="009063D4"/>
    <w:rsid w:val="009075DA"/>
    <w:rsid w:val="00910002"/>
    <w:rsid w:val="00916544"/>
    <w:rsid w:val="009303AF"/>
    <w:rsid w:val="00931279"/>
    <w:rsid w:val="00932B74"/>
    <w:rsid w:val="009354CF"/>
    <w:rsid w:val="009438A9"/>
    <w:rsid w:val="009476BF"/>
    <w:rsid w:val="0095040D"/>
    <w:rsid w:val="0095236A"/>
    <w:rsid w:val="0095519E"/>
    <w:rsid w:val="00970455"/>
    <w:rsid w:val="0098222D"/>
    <w:rsid w:val="00994B39"/>
    <w:rsid w:val="009A1E7B"/>
    <w:rsid w:val="009A5220"/>
    <w:rsid w:val="009A61CC"/>
    <w:rsid w:val="009A76DF"/>
    <w:rsid w:val="009B007D"/>
    <w:rsid w:val="009B707B"/>
    <w:rsid w:val="009C27A9"/>
    <w:rsid w:val="009C4A00"/>
    <w:rsid w:val="009C4C0F"/>
    <w:rsid w:val="009D3051"/>
    <w:rsid w:val="009D32CB"/>
    <w:rsid w:val="009D45E4"/>
    <w:rsid w:val="009E69FB"/>
    <w:rsid w:val="009E7129"/>
    <w:rsid w:val="00A02B7C"/>
    <w:rsid w:val="00A053D9"/>
    <w:rsid w:val="00A13E44"/>
    <w:rsid w:val="00A16E9B"/>
    <w:rsid w:val="00A22B45"/>
    <w:rsid w:val="00A25D17"/>
    <w:rsid w:val="00A263D6"/>
    <w:rsid w:val="00A27EB3"/>
    <w:rsid w:val="00A4229E"/>
    <w:rsid w:val="00A45464"/>
    <w:rsid w:val="00A516AF"/>
    <w:rsid w:val="00A60995"/>
    <w:rsid w:val="00A659BA"/>
    <w:rsid w:val="00A70135"/>
    <w:rsid w:val="00A71242"/>
    <w:rsid w:val="00A713F3"/>
    <w:rsid w:val="00A71C70"/>
    <w:rsid w:val="00A805A6"/>
    <w:rsid w:val="00A913A5"/>
    <w:rsid w:val="00A92D4A"/>
    <w:rsid w:val="00A967B0"/>
    <w:rsid w:val="00A96FA3"/>
    <w:rsid w:val="00AA2A20"/>
    <w:rsid w:val="00AA5516"/>
    <w:rsid w:val="00AA64AE"/>
    <w:rsid w:val="00AA65CD"/>
    <w:rsid w:val="00AB1468"/>
    <w:rsid w:val="00AC0CB2"/>
    <w:rsid w:val="00AD2D23"/>
    <w:rsid w:val="00AD5F05"/>
    <w:rsid w:val="00AD7BA8"/>
    <w:rsid w:val="00AE0E57"/>
    <w:rsid w:val="00AE0EDB"/>
    <w:rsid w:val="00B11AA2"/>
    <w:rsid w:val="00B17690"/>
    <w:rsid w:val="00B252E9"/>
    <w:rsid w:val="00B26581"/>
    <w:rsid w:val="00B3212C"/>
    <w:rsid w:val="00B935BB"/>
    <w:rsid w:val="00B95BC5"/>
    <w:rsid w:val="00BA30B9"/>
    <w:rsid w:val="00BA3245"/>
    <w:rsid w:val="00BB3775"/>
    <w:rsid w:val="00BB4907"/>
    <w:rsid w:val="00BC1D93"/>
    <w:rsid w:val="00BC2023"/>
    <w:rsid w:val="00BC3828"/>
    <w:rsid w:val="00BC5228"/>
    <w:rsid w:val="00BC5BD9"/>
    <w:rsid w:val="00BC75FE"/>
    <w:rsid w:val="00BD006D"/>
    <w:rsid w:val="00BD1F2D"/>
    <w:rsid w:val="00BE36DE"/>
    <w:rsid w:val="00BF58FE"/>
    <w:rsid w:val="00C072A4"/>
    <w:rsid w:val="00C26FF0"/>
    <w:rsid w:val="00C30FA8"/>
    <w:rsid w:val="00C33F48"/>
    <w:rsid w:val="00C40053"/>
    <w:rsid w:val="00C41AAE"/>
    <w:rsid w:val="00C47B50"/>
    <w:rsid w:val="00C47E8A"/>
    <w:rsid w:val="00C57406"/>
    <w:rsid w:val="00C66CD4"/>
    <w:rsid w:val="00C723C7"/>
    <w:rsid w:val="00C7379F"/>
    <w:rsid w:val="00C75EED"/>
    <w:rsid w:val="00C77338"/>
    <w:rsid w:val="00C77429"/>
    <w:rsid w:val="00C774E9"/>
    <w:rsid w:val="00C94B35"/>
    <w:rsid w:val="00C954D4"/>
    <w:rsid w:val="00C95725"/>
    <w:rsid w:val="00C97B7D"/>
    <w:rsid w:val="00CA4538"/>
    <w:rsid w:val="00CB6433"/>
    <w:rsid w:val="00CC11C3"/>
    <w:rsid w:val="00CC342D"/>
    <w:rsid w:val="00CC4C73"/>
    <w:rsid w:val="00CD43A9"/>
    <w:rsid w:val="00CD5DB0"/>
    <w:rsid w:val="00CD6EFD"/>
    <w:rsid w:val="00CD7EF6"/>
    <w:rsid w:val="00CF112F"/>
    <w:rsid w:val="00CF1ED2"/>
    <w:rsid w:val="00D026AA"/>
    <w:rsid w:val="00D05E3D"/>
    <w:rsid w:val="00D105D6"/>
    <w:rsid w:val="00D131B6"/>
    <w:rsid w:val="00D16A7A"/>
    <w:rsid w:val="00D2059A"/>
    <w:rsid w:val="00D26A39"/>
    <w:rsid w:val="00D3166F"/>
    <w:rsid w:val="00D31D84"/>
    <w:rsid w:val="00D4363F"/>
    <w:rsid w:val="00D52185"/>
    <w:rsid w:val="00D630B0"/>
    <w:rsid w:val="00D764F5"/>
    <w:rsid w:val="00D779C4"/>
    <w:rsid w:val="00D81BC1"/>
    <w:rsid w:val="00DA1771"/>
    <w:rsid w:val="00DA2337"/>
    <w:rsid w:val="00DA4504"/>
    <w:rsid w:val="00DC4CE0"/>
    <w:rsid w:val="00DD02C6"/>
    <w:rsid w:val="00DD2FD6"/>
    <w:rsid w:val="00DE38AD"/>
    <w:rsid w:val="00DE498A"/>
    <w:rsid w:val="00DE7CE7"/>
    <w:rsid w:val="00E05404"/>
    <w:rsid w:val="00E07DD5"/>
    <w:rsid w:val="00E115F0"/>
    <w:rsid w:val="00E20B70"/>
    <w:rsid w:val="00E21707"/>
    <w:rsid w:val="00E31D3B"/>
    <w:rsid w:val="00E31EA2"/>
    <w:rsid w:val="00E52228"/>
    <w:rsid w:val="00E540D1"/>
    <w:rsid w:val="00E668BF"/>
    <w:rsid w:val="00E71A26"/>
    <w:rsid w:val="00E80790"/>
    <w:rsid w:val="00E82149"/>
    <w:rsid w:val="00E82805"/>
    <w:rsid w:val="00E92FB6"/>
    <w:rsid w:val="00E966D2"/>
    <w:rsid w:val="00EB6705"/>
    <w:rsid w:val="00ED000A"/>
    <w:rsid w:val="00ED1C66"/>
    <w:rsid w:val="00ED2F54"/>
    <w:rsid w:val="00ED5BB8"/>
    <w:rsid w:val="00EE68C0"/>
    <w:rsid w:val="00EF6464"/>
    <w:rsid w:val="00F0077C"/>
    <w:rsid w:val="00F16FB9"/>
    <w:rsid w:val="00F404B3"/>
    <w:rsid w:val="00F41693"/>
    <w:rsid w:val="00F428EC"/>
    <w:rsid w:val="00F46007"/>
    <w:rsid w:val="00F50BA5"/>
    <w:rsid w:val="00F55C8A"/>
    <w:rsid w:val="00F5635E"/>
    <w:rsid w:val="00F64829"/>
    <w:rsid w:val="00F65530"/>
    <w:rsid w:val="00F717CA"/>
    <w:rsid w:val="00F7425E"/>
    <w:rsid w:val="00F809B9"/>
    <w:rsid w:val="00F84AEC"/>
    <w:rsid w:val="00F91B7B"/>
    <w:rsid w:val="00F93802"/>
    <w:rsid w:val="00F949D6"/>
    <w:rsid w:val="00FA6DDF"/>
    <w:rsid w:val="00FC1253"/>
    <w:rsid w:val="00FD30E4"/>
    <w:rsid w:val="00FD5668"/>
    <w:rsid w:val="00FE406D"/>
    <w:rsid w:val="00FF3380"/>
    <w:rsid w:val="00FF66C5"/>
    <w:rsid w:val="00FF6A79"/>
    <w:rsid w:val="00FF7BE0"/>
    <w:rsid w:val="20EB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qFormat="1"/>
    <w:lsdException w:name="caption" w:qFormat="1"/>
    <w:lsdException w:name="footnote reference" w:uiPriority="99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/>
    <w:lsdException w:name="Subtitle" w:qFormat="1"/>
    <w:lsdException w:name="Body Text 2" w:unhideWhenUsed="1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6CE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8626CE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626CE"/>
    <w:pPr>
      <w:keepNext/>
      <w:jc w:val="center"/>
      <w:outlineLvl w:val="1"/>
    </w:pPr>
    <w:rPr>
      <w:rFonts w:ascii="Times New Roman CYR" w:hAnsi="Times New Roman CYR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626CE"/>
    <w:rPr>
      <w:rFonts w:cs="Times New Roman"/>
      <w:vertAlign w:val="superscript"/>
    </w:rPr>
  </w:style>
  <w:style w:type="character" w:styleId="a4">
    <w:name w:val="Hyperlink"/>
    <w:uiPriority w:val="99"/>
    <w:rsid w:val="008626CE"/>
    <w:rPr>
      <w:rFonts w:cs="Times New Roman"/>
      <w:color w:val="0000FF"/>
      <w:u w:val="single"/>
    </w:rPr>
  </w:style>
  <w:style w:type="character" w:styleId="a5">
    <w:name w:val="page number"/>
    <w:basedOn w:val="a0"/>
    <w:qFormat/>
    <w:rsid w:val="008626CE"/>
  </w:style>
  <w:style w:type="character" w:styleId="a6">
    <w:name w:val="Strong"/>
    <w:uiPriority w:val="22"/>
    <w:qFormat/>
    <w:rsid w:val="008626CE"/>
    <w:rPr>
      <w:b/>
      <w:bCs/>
    </w:rPr>
  </w:style>
  <w:style w:type="paragraph" w:styleId="a7">
    <w:name w:val="Balloon Text"/>
    <w:basedOn w:val="a"/>
    <w:link w:val="a8"/>
    <w:unhideWhenUsed/>
    <w:qFormat/>
    <w:rsid w:val="008626CE"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nhideWhenUsed/>
    <w:qFormat/>
    <w:rsid w:val="008626CE"/>
    <w:pPr>
      <w:spacing w:after="120" w:line="480" w:lineRule="auto"/>
    </w:pPr>
    <w:rPr>
      <w:sz w:val="24"/>
      <w:szCs w:val="24"/>
    </w:rPr>
  </w:style>
  <w:style w:type="paragraph" w:styleId="a9">
    <w:name w:val="caption"/>
    <w:basedOn w:val="a"/>
    <w:qFormat/>
    <w:rsid w:val="008626CE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footnote text"/>
    <w:basedOn w:val="a"/>
    <w:link w:val="ab"/>
    <w:uiPriority w:val="99"/>
    <w:rsid w:val="008626CE"/>
  </w:style>
  <w:style w:type="paragraph" w:styleId="ac">
    <w:name w:val="header"/>
    <w:basedOn w:val="a"/>
    <w:link w:val="ad"/>
    <w:uiPriority w:val="99"/>
    <w:qFormat/>
    <w:rsid w:val="008626CE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rsid w:val="008626CE"/>
    <w:rPr>
      <w:sz w:val="28"/>
    </w:rPr>
  </w:style>
  <w:style w:type="paragraph" w:styleId="af0">
    <w:name w:val="Body Text Indent"/>
    <w:basedOn w:val="a"/>
    <w:link w:val="af1"/>
    <w:uiPriority w:val="99"/>
    <w:rsid w:val="008626CE"/>
    <w:pPr>
      <w:spacing w:after="120"/>
      <w:ind w:left="283"/>
    </w:pPr>
  </w:style>
  <w:style w:type="paragraph" w:styleId="af2">
    <w:name w:val="Title"/>
    <w:basedOn w:val="a"/>
    <w:link w:val="af3"/>
    <w:qFormat/>
    <w:rsid w:val="008626CE"/>
    <w:pPr>
      <w:ind w:firstLine="567"/>
      <w:jc w:val="center"/>
    </w:pPr>
    <w:rPr>
      <w:b/>
      <w:bCs/>
      <w:spacing w:val="20"/>
      <w:sz w:val="28"/>
    </w:rPr>
  </w:style>
  <w:style w:type="paragraph" w:styleId="af4">
    <w:name w:val="footer"/>
    <w:basedOn w:val="a"/>
    <w:link w:val="af5"/>
    <w:rsid w:val="008626CE"/>
    <w:pPr>
      <w:tabs>
        <w:tab w:val="center" w:pos="4677"/>
        <w:tab w:val="right" w:pos="9355"/>
      </w:tabs>
    </w:pPr>
  </w:style>
  <w:style w:type="paragraph" w:styleId="af6">
    <w:name w:val="List"/>
    <w:basedOn w:val="a"/>
    <w:qFormat/>
    <w:rsid w:val="008626CE"/>
    <w:pPr>
      <w:widowControl w:val="0"/>
      <w:ind w:left="283" w:hanging="283"/>
    </w:pPr>
  </w:style>
  <w:style w:type="paragraph" w:styleId="af7">
    <w:name w:val="Normal (Web)"/>
    <w:basedOn w:val="a"/>
    <w:unhideWhenUsed/>
    <w:rsid w:val="008626CE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Subtitle"/>
    <w:basedOn w:val="a"/>
    <w:qFormat/>
    <w:rsid w:val="008626CE"/>
    <w:pPr>
      <w:widowControl w:val="0"/>
      <w:spacing w:after="60"/>
      <w:jc w:val="center"/>
    </w:pPr>
    <w:rPr>
      <w:rFonts w:ascii="Arial" w:hAnsi="Arial"/>
      <w:i/>
      <w:sz w:val="24"/>
    </w:rPr>
  </w:style>
  <w:style w:type="table" w:styleId="af9">
    <w:name w:val="Table Grid"/>
    <w:basedOn w:val="a1"/>
    <w:uiPriority w:val="39"/>
    <w:qFormat/>
    <w:rsid w:val="00862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626CE"/>
    <w:pPr>
      <w:ind w:right="200" w:firstLine="567"/>
    </w:pPr>
    <w:rPr>
      <w:sz w:val="24"/>
    </w:rPr>
  </w:style>
  <w:style w:type="character" w:customStyle="1" w:styleId="af5">
    <w:name w:val="Нижний колонтитул Знак"/>
    <w:basedOn w:val="a0"/>
    <w:link w:val="af4"/>
    <w:rsid w:val="008626CE"/>
  </w:style>
  <w:style w:type="character" w:customStyle="1" w:styleId="ad">
    <w:name w:val="Верхний колонтитул Знак"/>
    <w:basedOn w:val="a0"/>
    <w:link w:val="ac"/>
    <w:uiPriority w:val="99"/>
    <w:rsid w:val="008626CE"/>
  </w:style>
  <w:style w:type="paragraph" w:styleId="afa">
    <w:name w:val="List Paragraph"/>
    <w:basedOn w:val="a"/>
    <w:uiPriority w:val="34"/>
    <w:qFormat/>
    <w:rsid w:val="00862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626CE"/>
  </w:style>
  <w:style w:type="character" w:customStyle="1" w:styleId="20">
    <w:name w:val="Заголовок 2 Знак"/>
    <w:link w:val="2"/>
    <w:semiHidden/>
    <w:rsid w:val="008626CE"/>
    <w:rPr>
      <w:rFonts w:ascii="Times New Roman CYR" w:hAnsi="Times New Roman CYR"/>
      <w:sz w:val="32"/>
    </w:rPr>
  </w:style>
  <w:style w:type="character" w:customStyle="1" w:styleId="ab">
    <w:name w:val="Текст сноски Знак"/>
    <w:link w:val="aa"/>
    <w:uiPriority w:val="99"/>
    <w:qFormat/>
    <w:rsid w:val="008626CE"/>
  </w:style>
  <w:style w:type="paragraph" w:styleId="afb">
    <w:name w:val="No Spacing"/>
    <w:link w:val="afc"/>
    <w:uiPriority w:val="99"/>
    <w:qFormat/>
    <w:rsid w:val="008626CE"/>
    <w:pPr>
      <w:spacing w:line="276" w:lineRule="auto"/>
      <w:ind w:firstLine="567"/>
      <w:jc w:val="both"/>
    </w:pPr>
    <w:rPr>
      <w:rFonts w:eastAsia="Times New Roman"/>
      <w:sz w:val="28"/>
      <w:szCs w:val="28"/>
      <w:lang w:eastAsia="en-US"/>
    </w:rPr>
  </w:style>
  <w:style w:type="paragraph" w:customStyle="1" w:styleId="ConsPlusTitle">
    <w:name w:val="ConsPlusTitle"/>
    <w:rsid w:val="008626C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qFormat/>
    <w:rsid w:val="008626C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8626C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c">
    <w:name w:val="Без интервала Знак"/>
    <w:link w:val="afb"/>
    <w:uiPriority w:val="99"/>
    <w:qFormat/>
    <w:locked/>
    <w:rsid w:val="008626CE"/>
    <w:rPr>
      <w:sz w:val="28"/>
      <w:szCs w:val="28"/>
      <w:lang w:eastAsia="en-US" w:bidi="ar-SA"/>
    </w:rPr>
  </w:style>
  <w:style w:type="paragraph" w:customStyle="1" w:styleId="11">
    <w:name w:val="Заголовок1"/>
    <w:basedOn w:val="a"/>
    <w:next w:val="ae"/>
    <w:rsid w:val="008626C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8626CE"/>
    <w:rPr>
      <w:rFonts w:ascii="Courier New" w:hAnsi="Courier New" w:cs="Courier New" w:hint="default"/>
    </w:rPr>
  </w:style>
  <w:style w:type="character" w:customStyle="1" w:styleId="af">
    <w:name w:val="Основной текст Знак"/>
    <w:link w:val="ae"/>
    <w:uiPriority w:val="99"/>
    <w:qFormat/>
    <w:rsid w:val="008626CE"/>
    <w:rPr>
      <w:sz w:val="28"/>
    </w:rPr>
  </w:style>
  <w:style w:type="character" w:customStyle="1" w:styleId="FontStyle11">
    <w:name w:val="Font Style11"/>
    <w:uiPriority w:val="99"/>
    <w:qFormat/>
    <w:rsid w:val="008626CE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2 Знак"/>
    <w:link w:val="21"/>
    <w:qFormat/>
    <w:rsid w:val="008626CE"/>
    <w:rPr>
      <w:sz w:val="24"/>
      <w:szCs w:val="24"/>
    </w:rPr>
  </w:style>
  <w:style w:type="character" w:customStyle="1" w:styleId="af3">
    <w:name w:val="Название Знак"/>
    <w:link w:val="af2"/>
    <w:qFormat/>
    <w:rsid w:val="008626CE"/>
    <w:rPr>
      <w:b/>
      <w:bCs/>
      <w:spacing w:val="20"/>
      <w:sz w:val="28"/>
    </w:rPr>
  </w:style>
  <w:style w:type="paragraph" w:customStyle="1" w:styleId="FR1">
    <w:name w:val="FR1"/>
    <w:qFormat/>
    <w:rsid w:val="008626CE"/>
    <w:pPr>
      <w:widowControl w:val="0"/>
      <w:autoSpaceDE w:val="0"/>
      <w:autoSpaceDN w:val="0"/>
      <w:ind w:left="40" w:firstLine="380"/>
      <w:jc w:val="both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qFormat/>
    <w:rsid w:val="008626CE"/>
    <w:rPr>
      <w:b/>
      <w:sz w:val="28"/>
    </w:rPr>
  </w:style>
  <w:style w:type="paragraph" w:customStyle="1" w:styleId="ConsPlusNonformat">
    <w:name w:val="ConsPlusNonformat"/>
    <w:qFormat/>
    <w:rsid w:val="008626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Текст выноски Знак"/>
    <w:link w:val="a7"/>
    <w:qFormat/>
    <w:rsid w:val="008626CE"/>
    <w:rPr>
      <w:rFonts w:ascii="Tahoma" w:hAnsi="Tahoma"/>
      <w:sz w:val="16"/>
      <w:szCs w:val="16"/>
    </w:rPr>
  </w:style>
  <w:style w:type="character" w:customStyle="1" w:styleId="FontStyle14">
    <w:name w:val="Font Style14"/>
    <w:qFormat/>
    <w:rsid w:val="008626CE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qFormat/>
    <w:rsid w:val="008626C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qFormat/>
    <w:rsid w:val="008626C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463F5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29678/f32ece28ab6a044a2d115401b18a7876eaa8290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29678/f32ece28ab6a044a2d115401b18a7876eaa8290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5013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CABC-35BA-49CC-B817-B7BA6932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SOVET</cp:lastModifiedBy>
  <cp:revision>6</cp:revision>
  <cp:lastPrinted>2026-04-14T06:27:00Z</cp:lastPrinted>
  <dcterms:created xsi:type="dcterms:W3CDTF">2026-04-08T09:20:00Z</dcterms:created>
  <dcterms:modified xsi:type="dcterms:W3CDTF">2026-04-17T08:56:00Z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-850614762</vt:i4>
  </property>
  <property fmtid="{D5CDD505-2E9C-101B-9397-08002B2CF9AE}" pid="3" name="KSOProductBuildVer">
    <vt:lpwstr>1049-12.2.0.23131</vt:lpwstr>
  </property>
  <property fmtid="{D5CDD505-2E9C-101B-9397-08002B2CF9AE}" pid="4" name="ICV">
    <vt:lpwstr>143F2716A9A34A4E89F7FEE85122AF65_12</vt:lpwstr>
  </property>
</Properties>
</file>