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AF34DC">
        <w:trPr>
          <w:cantSplit/>
          <w:trHeight w:val="1278"/>
        </w:trPr>
        <w:tc>
          <w:tcPr>
            <w:tcW w:w="3126" w:type="dxa"/>
          </w:tcPr>
          <w:p w:rsidR="00717794" w:rsidRPr="003A107C" w:rsidRDefault="00717794" w:rsidP="00051BA7">
            <w:pPr>
              <w:pStyle w:val="8"/>
            </w:pPr>
          </w:p>
        </w:tc>
        <w:tc>
          <w:tcPr>
            <w:tcW w:w="4341" w:type="dxa"/>
          </w:tcPr>
          <w:p w:rsidR="00717794" w:rsidRPr="004F4BA1" w:rsidRDefault="00AF34DC" w:rsidP="00AF34DC">
            <w:r>
              <w:t xml:space="preserve">             </w:t>
            </w:r>
            <w:r w:rsidR="00717794">
              <w:rPr>
                <w:noProof/>
              </w:rPr>
              <w:drawing>
                <wp:inline distT="0" distB="0" distL="0" distR="0">
                  <wp:extent cx="712470" cy="691763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386" cy="701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717794" w:rsidRPr="00194F09" w:rsidRDefault="00717794" w:rsidP="00194F09">
            <w:pPr>
              <w:rPr>
                <w:lang w:val="en-US"/>
              </w:rPr>
            </w:pPr>
          </w:p>
        </w:tc>
      </w:tr>
      <w:tr w:rsidR="00717794" w:rsidRPr="00F008EC" w:rsidTr="00717794">
        <w:trPr>
          <w:trHeight w:val="3024"/>
        </w:trPr>
        <w:tc>
          <w:tcPr>
            <w:tcW w:w="10385" w:type="dxa"/>
            <w:gridSpan w:val="3"/>
          </w:tcPr>
          <w:p w:rsidR="00717794" w:rsidRPr="00F008EC" w:rsidRDefault="00717794" w:rsidP="00D84066">
            <w:pPr>
              <w:jc w:val="center"/>
              <w:rPr>
                <w:b/>
                <w:sz w:val="28"/>
                <w:szCs w:val="28"/>
              </w:rPr>
            </w:pPr>
            <w:r w:rsidRPr="00F008EC">
              <w:rPr>
                <w:b/>
                <w:sz w:val="28"/>
                <w:szCs w:val="28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F008EC" w:rsidRDefault="00717794" w:rsidP="00051BA7">
            <w:pPr>
              <w:rPr>
                <w:b/>
                <w:sz w:val="28"/>
                <w:szCs w:val="28"/>
              </w:rPr>
            </w:pPr>
          </w:p>
          <w:p w:rsidR="00717794" w:rsidRPr="00F008EC" w:rsidRDefault="00717794" w:rsidP="00EF37C8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008EC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Е Ш Е Н И Е</w:t>
            </w:r>
          </w:p>
          <w:p w:rsidR="00717794" w:rsidRPr="00F008EC" w:rsidRDefault="00025E4C" w:rsidP="00051B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7794" w:rsidRPr="00F008EC" w:rsidRDefault="00194F09" w:rsidP="004D4533">
            <w:pPr>
              <w:pStyle w:val="ab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17794" w:rsidRPr="00F008EC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194F09">
              <w:rPr>
                <w:rFonts w:ascii="Times New Roman" w:hAnsi="Times New Roman"/>
                <w:b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.12.2023 г.</w:t>
            </w:r>
            <w:r w:rsidR="00717794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EB1922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717794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E52AE6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EB1922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</w:t>
            </w:r>
            <w:r w:rsidR="00E52AE6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E9E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№ </w:t>
            </w:r>
            <w:r w:rsidR="00590B03" w:rsidRPr="00F008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Ре-00032 </w:t>
            </w:r>
          </w:p>
          <w:p w:rsidR="00717794" w:rsidRPr="00F008EC" w:rsidRDefault="00717794" w:rsidP="00051B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4D4533" w:rsidRPr="00F008EC" w:rsidRDefault="00757D98" w:rsidP="004D4533">
            <w:pPr>
              <w:pStyle w:val="ab"/>
              <w:tabs>
                <w:tab w:val="left" w:pos="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717794" w:rsidRPr="00F008EC">
              <w:rPr>
                <w:rFonts w:ascii="Times New Roman" w:hAnsi="Times New Roman"/>
                <w:sz w:val="28"/>
                <w:szCs w:val="28"/>
              </w:rPr>
              <w:t>бюджете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17794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17794" w:rsidRPr="00F008EC">
              <w:rPr>
                <w:rFonts w:ascii="Times New Roman" w:hAnsi="Times New Roman"/>
                <w:sz w:val="28"/>
                <w:szCs w:val="28"/>
              </w:rPr>
              <w:t>Кардымовского</w:t>
            </w:r>
            <w:proofErr w:type="spellEnd"/>
            <w:r w:rsidR="00717794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4533" w:rsidRPr="00F008EC" w:rsidRDefault="00717794" w:rsidP="004D4533">
            <w:pPr>
              <w:pStyle w:val="ab"/>
              <w:tabs>
                <w:tab w:val="left" w:pos="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  <w:proofErr w:type="spellStart"/>
            <w:r w:rsidRPr="00F008EC">
              <w:rPr>
                <w:rFonts w:ascii="Times New Roman" w:hAnsi="Times New Roman"/>
                <w:sz w:val="28"/>
                <w:szCs w:val="28"/>
              </w:rPr>
              <w:t>Кардымовского</w:t>
            </w:r>
            <w:proofErr w:type="spellEnd"/>
            <w:r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4533" w:rsidRPr="00F008EC" w:rsidRDefault="00717794" w:rsidP="004D4533">
            <w:pPr>
              <w:pStyle w:val="ab"/>
              <w:tabs>
                <w:tab w:val="left" w:pos="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>р</w:t>
            </w:r>
            <w:r w:rsidR="00C9239A" w:rsidRPr="00F008EC">
              <w:rPr>
                <w:rFonts w:ascii="Times New Roman" w:hAnsi="Times New Roman"/>
                <w:sz w:val="28"/>
                <w:szCs w:val="28"/>
              </w:rPr>
              <w:t xml:space="preserve">айона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239A" w:rsidRPr="00F008EC">
              <w:rPr>
                <w:rFonts w:ascii="Times New Roman" w:hAnsi="Times New Roman"/>
                <w:sz w:val="28"/>
                <w:szCs w:val="28"/>
              </w:rPr>
              <w:t>Смоленской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239A" w:rsidRPr="00F008EC"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239A" w:rsidRPr="00F008EC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239A" w:rsidRPr="00F008E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9B229B">
              <w:rPr>
                <w:rFonts w:ascii="Times New Roman" w:hAnsi="Times New Roman"/>
                <w:sz w:val="28"/>
                <w:szCs w:val="28"/>
              </w:rPr>
              <w:t>4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4533" w:rsidRPr="00F008EC" w:rsidRDefault="00717794" w:rsidP="004D4533">
            <w:pPr>
              <w:pStyle w:val="ab"/>
              <w:tabs>
                <w:tab w:val="left" w:pos="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 xml:space="preserve">плановый период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>202</w:t>
            </w:r>
            <w:r w:rsidR="009B229B">
              <w:rPr>
                <w:rFonts w:ascii="Times New Roman" w:hAnsi="Times New Roman"/>
                <w:sz w:val="28"/>
                <w:szCs w:val="28"/>
              </w:rPr>
              <w:t>5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4D4533"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>202</w:t>
            </w:r>
            <w:r w:rsidR="009B229B">
              <w:rPr>
                <w:rFonts w:ascii="Times New Roman" w:hAnsi="Times New Roman"/>
                <w:sz w:val="28"/>
                <w:szCs w:val="28"/>
              </w:rPr>
              <w:t>6</w:t>
            </w:r>
            <w:r w:rsidRPr="00F00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7794" w:rsidRPr="00F008EC" w:rsidRDefault="00717794" w:rsidP="004D4533">
            <w:pPr>
              <w:pStyle w:val="ab"/>
              <w:tabs>
                <w:tab w:val="left" w:pos="0"/>
              </w:tabs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17794" w:rsidRPr="00F008EC" w:rsidRDefault="00717794" w:rsidP="00051BA7">
            <w:pPr>
              <w:rPr>
                <w:sz w:val="28"/>
                <w:szCs w:val="28"/>
              </w:rPr>
            </w:pPr>
            <w:r w:rsidRPr="00F008EC">
              <w:rPr>
                <w:sz w:val="28"/>
                <w:szCs w:val="28"/>
              </w:rPr>
              <w:tab/>
            </w:r>
            <w:r w:rsidRPr="00F008EC">
              <w:rPr>
                <w:sz w:val="28"/>
                <w:szCs w:val="28"/>
              </w:rPr>
              <w:tab/>
            </w:r>
          </w:p>
          <w:p w:rsidR="00717794" w:rsidRPr="00F008EC" w:rsidRDefault="00717794" w:rsidP="00051BA7">
            <w:pPr>
              <w:rPr>
                <w:sz w:val="28"/>
                <w:szCs w:val="28"/>
              </w:rPr>
            </w:pPr>
          </w:p>
        </w:tc>
      </w:tr>
    </w:tbl>
    <w:p w:rsidR="0013749B" w:rsidRDefault="00C9239A" w:rsidP="00194F09">
      <w:pPr>
        <w:pStyle w:val="af2"/>
        <w:numPr>
          <w:ilvl w:val="0"/>
          <w:numId w:val="10"/>
        </w:num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 xml:space="preserve">Утвердить основные характеристики бюджета </w:t>
      </w:r>
      <w:proofErr w:type="spellStart"/>
      <w:r w:rsidRPr="00F008EC">
        <w:rPr>
          <w:sz w:val="28"/>
          <w:szCs w:val="28"/>
        </w:rPr>
        <w:t>Кар</w:t>
      </w:r>
      <w:r w:rsidR="0013749B">
        <w:rPr>
          <w:sz w:val="28"/>
          <w:szCs w:val="28"/>
        </w:rPr>
        <w:t>дымовского</w:t>
      </w:r>
      <w:proofErr w:type="spellEnd"/>
      <w:r w:rsidR="0013749B">
        <w:rPr>
          <w:sz w:val="28"/>
          <w:szCs w:val="28"/>
        </w:rPr>
        <w:t xml:space="preserve"> городского </w:t>
      </w:r>
    </w:p>
    <w:p w:rsidR="00C9239A" w:rsidRPr="00F008EC" w:rsidRDefault="004D4533" w:rsidP="00194F09">
      <w:pPr>
        <w:ind w:firstLine="0"/>
        <w:outlineLvl w:val="9"/>
        <w:rPr>
          <w:sz w:val="28"/>
          <w:szCs w:val="28"/>
        </w:rPr>
      </w:pPr>
      <w:r w:rsidRPr="0013749B">
        <w:rPr>
          <w:sz w:val="28"/>
          <w:szCs w:val="28"/>
        </w:rPr>
        <w:t xml:space="preserve">поселения </w:t>
      </w:r>
      <w:proofErr w:type="spellStart"/>
      <w:r w:rsidR="0013749B">
        <w:rPr>
          <w:sz w:val="28"/>
          <w:szCs w:val="28"/>
        </w:rPr>
        <w:t>К</w:t>
      </w:r>
      <w:r w:rsidR="00C9239A" w:rsidRPr="00F008EC">
        <w:rPr>
          <w:sz w:val="28"/>
          <w:szCs w:val="28"/>
        </w:rPr>
        <w:t>ардымовского</w:t>
      </w:r>
      <w:proofErr w:type="spellEnd"/>
      <w:r w:rsidR="00C9239A" w:rsidRPr="00F008EC">
        <w:rPr>
          <w:sz w:val="28"/>
          <w:szCs w:val="28"/>
        </w:rPr>
        <w:t xml:space="preserve"> района Смоленской области (далее – бюджет городского поселения) на 202</w:t>
      </w:r>
      <w:r w:rsidR="009B229B">
        <w:rPr>
          <w:sz w:val="28"/>
          <w:szCs w:val="28"/>
        </w:rPr>
        <w:t>4</w:t>
      </w:r>
      <w:r w:rsidR="00C9239A" w:rsidRPr="00F008EC">
        <w:rPr>
          <w:sz w:val="28"/>
          <w:szCs w:val="28"/>
        </w:rPr>
        <w:t xml:space="preserve"> год:</w:t>
      </w:r>
    </w:p>
    <w:p w:rsidR="0013749B" w:rsidRPr="0013749B" w:rsidRDefault="00C9239A" w:rsidP="00194F09">
      <w:pPr>
        <w:pStyle w:val="af2"/>
        <w:numPr>
          <w:ilvl w:val="0"/>
          <w:numId w:val="11"/>
        </w:num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 xml:space="preserve">общий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объем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доходов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>бюджета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городского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поселения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в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сумме </w:t>
      </w:r>
      <w:r w:rsidR="008459E8">
        <w:rPr>
          <w:sz w:val="28"/>
          <w:szCs w:val="28"/>
        </w:rPr>
        <w:t xml:space="preserve"> </w:t>
      </w:r>
      <w:r w:rsidR="00581A7F" w:rsidRPr="00F008EC">
        <w:rPr>
          <w:b/>
          <w:sz w:val="28"/>
          <w:szCs w:val="28"/>
        </w:rPr>
        <w:t>26 </w:t>
      </w:r>
      <w:r w:rsidR="008459E8">
        <w:rPr>
          <w:b/>
          <w:sz w:val="28"/>
          <w:szCs w:val="28"/>
        </w:rPr>
        <w:t>511,9</w:t>
      </w:r>
      <w:r w:rsidRPr="00F008EC">
        <w:rPr>
          <w:b/>
          <w:sz w:val="28"/>
          <w:szCs w:val="28"/>
        </w:rPr>
        <w:t xml:space="preserve"> </w:t>
      </w:r>
    </w:p>
    <w:p w:rsidR="00C9239A" w:rsidRPr="00F008EC" w:rsidRDefault="0013749B" w:rsidP="00194F09">
      <w:pPr>
        <w:ind w:right="-1" w:firstLine="0"/>
        <w:outlineLvl w:val="9"/>
        <w:rPr>
          <w:sz w:val="28"/>
          <w:szCs w:val="28"/>
        </w:rPr>
      </w:pPr>
      <w:r w:rsidRPr="0013749B">
        <w:rPr>
          <w:sz w:val="28"/>
          <w:szCs w:val="28"/>
        </w:rPr>
        <w:t>ты</w:t>
      </w:r>
      <w:r w:rsidR="004D4533" w:rsidRPr="0013749B">
        <w:rPr>
          <w:sz w:val="28"/>
          <w:szCs w:val="28"/>
        </w:rPr>
        <w:t xml:space="preserve">с. рублей, в </w:t>
      </w:r>
      <w:r>
        <w:rPr>
          <w:sz w:val="28"/>
          <w:szCs w:val="28"/>
        </w:rPr>
        <w:t>т</w:t>
      </w:r>
      <w:r w:rsidR="00C9239A" w:rsidRPr="00F008EC">
        <w:rPr>
          <w:sz w:val="28"/>
          <w:szCs w:val="28"/>
        </w:rPr>
        <w:t>ом числе объем безвозмездных поступлений в сумме</w:t>
      </w:r>
      <w:r w:rsidR="00204250" w:rsidRPr="00F008EC">
        <w:rPr>
          <w:sz w:val="28"/>
          <w:szCs w:val="28"/>
        </w:rPr>
        <w:t xml:space="preserve"> </w:t>
      </w:r>
      <w:r w:rsidR="00581A7F" w:rsidRPr="00F008EC">
        <w:rPr>
          <w:b/>
          <w:sz w:val="28"/>
          <w:szCs w:val="28"/>
        </w:rPr>
        <w:t>7</w:t>
      </w:r>
      <w:r w:rsidR="008459E8">
        <w:rPr>
          <w:b/>
          <w:sz w:val="28"/>
          <w:szCs w:val="28"/>
        </w:rPr>
        <w:t> 463,4</w:t>
      </w:r>
      <w:r w:rsidR="00C9239A" w:rsidRPr="00F008EC">
        <w:rPr>
          <w:sz w:val="28"/>
          <w:szCs w:val="28"/>
        </w:rPr>
        <w:t xml:space="preserve"> тыс. рублей, из которых объем получаемых межбюджетных трансфертов </w:t>
      </w:r>
      <w:r w:rsidR="00204250" w:rsidRPr="00F008EC">
        <w:rPr>
          <w:sz w:val="28"/>
          <w:szCs w:val="28"/>
        </w:rPr>
        <w:t xml:space="preserve"> </w:t>
      </w:r>
      <w:r w:rsidR="00581A7F" w:rsidRPr="00F008EC">
        <w:rPr>
          <w:b/>
          <w:sz w:val="28"/>
          <w:szCs w:val="28"/>
        </w:rPr>
        <w:t>7</w:t>
      </w:r>
      <w:r w:rsidR="008459E8">
        <w:rPr>
          <w:b/>
          <w:sz w:val="28"/>
          <w:szCs w:val="28"/>
        </w:rPr>
        <w:t> 463,4</w:t>
      </w:r>
      <w:r w:rsidR="00204250" w:rsidRPr="00F008EC">
        <w:rPr>
          <w:b/>
          <w:sz w:val="28"/>
          <w:szCs w:val="28"/>
        </w:rPr>
        <w:t xml:space="preserve"> </w:t>
      </w:r>
      <w:r w:rsidR="00C9239A" w:rsidRPr="00F008EC">
        <w:rPr>
          <w:sz w:val="28"/>
          <w:szCs w:val="28"/>
        </w:rPr>
        <w:t>тыс. рублей;</w:t>
      </w:r>
    </w:p>
    <w:p w:rsidR="0013749B" w:rsidRDefault="00C9239A" w:rsidP="00194F09">
      <w:pPr>
        <w:pStyle w:val="af2"/>
        <w:numPr>
          <w:ilvl w:val="0"/>
          <w:numId w:val="11"/>
        </w:numPr>
        <w:outlineLvl w:val="9"/>
        <w:rPr>
          <w:b/>
          <w:sz w:val="28"/>
          <w:szCs w:val="28"/>
        </w:rPr>
      </w:pPr>
      <w:r w:rsidRPr="00F008EC">
        <w:rPr>
          <w:sz w:val="28"/>
          <w:szCs w:val="28"/>
        </w:rPr>
        <w:t xml:space="preserve">общий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объем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расходов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бюджета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городского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>поселения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в сумме </w:t>
      </w:r>
      <w:r w:rsidR="00581A7F" w:rsidRPr="00F008EC">
        <w:rPr>
          <w:b/>
          <w:sz w:val="28"/>
          <w:szCs w:val="28"/>
        </w:rPr>
        <w:t>26</w:t>
      </w:r>
      <w:r w:rsidR="008459E8">
        <w:rPr>
          <w:b/>
          <w:sz w:val="28"/>
          <w:szCs w:val="28"/>
        </w:rPr>
        <w:t> 511,9</w:t>
      </w:r>
      <w:r w:rsidRPr="00F008EC">
        <w:rPr>
          <w:b/>
          <w:sz w:val="28"/>
          <w:szCs w:val="28"/>
        </w:rPr>
        <w:t xml:space="preserve"> </w:t>
      </w:r>
    </w:p>
    <w:p w:rsidR="00C9239A" w:rsidRPr="0013749B" w:rsidRDefault="00C9239A" w:rsidP="00194F09">
      <w:pPr>
        <w:ind w:firstLine="0"/>
        <w:outlineLvl w:val="9"/>
        <w:rPr>
          <w:sz w:val="28"/>
          <w:szCs w:val="28"/>
        </w:rPr>
      </w:pPr>
      <w:r w:rsidRPr="0013749B">
        <w:rPr>
          <w:sz w:val="28"/>
          <w:szCs w:val="28"/>
        </w:rPr>
        <w:t>тыс. рублей;</w:t>
      </w:r>
    </w:p>
    <w:p w:rsidR="0013749B" w:rsidRDefault="00C9239A" w:rsidP="00194F09">
      <w:pPr>
        <w:pStyle w:val="af2"/>
        <w:numPr>
          <w:ilvl w:val="0"/>
          <w:numId w:val="11"/>
        </w:num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дефицит</w:t>
      </w:r>
      <w:r w:rsidR="008459E8">
        <w:rPr>
          <w:sz w:val="28"/>
          <w:szCs w:val="28"/>
        </w:rPr>
        <w:t xml:space="preserve">  </w:t>
      </w:r>
      <w:r w:rsidRPr="00F008EC">
        <w:rPr>
          <w:sz w:val="28"/>
          <w:szCs w:val="28"/>
        </w:rPr>
        <w:t xml:space="preserve">бюджета </w:t>
      </w:r>
      <w:r w:rsidR="008459E8">
        <w:rPr>
          <w:sz w:val="28"/>
          <w:szCs w:val="28"/>
        </w:rPr>
        <w:t xml:space="preserve">  </w:t>
      </w:r>
      <w:r w:rsidRPr="00F008EC">
        <w:rPr>
          <w:sz w:val="28"/>
          <w:szCs w:val="28"/>
        </w:rPr>
        <w:t>городского</w:t>
      </w:r>
      <w:r w:rsidR="008459E8">
        <w:rPr>
          <w:sz w:val="28"/>
          <w:szCs w:val="28"/>
        </w:rPr>
        <w:t xml:space="preserve">  </w:t>
      </w:r>
      <w:r w:rsidRPr="00F008EC">
        <w:rPr>
          <w:sz w:val="28"/>
          <w:szCs w:val="28"/>
        </w:rPr>
        <w:t xml:space="preserve"> поселения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в </w:t>
      </w:r>
      <w:r w:rsidR="008459E8">
        <w:rPr>
          <w:sz w:val="28"/>
          <w:szCs w:val="28"/>
        </w:rPr>
        <w:t xml:space="preserve">  </w:t>
      </w:r>
      <w:r w:rsidRPr="00F008EC">
        <w:rPr>
          <w:sz w:val="28"/>
          <w:szCs w:val="28"/>
        </w:rPr>
        <w:t xml:space="preserve">сумме </w:t>
      </w:r>
      <w:r w:rsidR="008459E8">
        <w:rPr>
          <w:sz w:val="28"/>
          <w:szCs w:val="28"/>
        </w:rPr>
        <w:t xml:space="preserve"> </w:t>
      </w:r>
      <w:r w:rsidRPr="00F008EC">
        <w:rPr>
          <w:b/>
          <w:sz w:val="28"/>
          <w:szCs w:val="28"/>
        </w:rPr>
        <w:t xml:space="preserve">0,0 </w:t>
      </w:r>
      <w:r w:rsidRPr="00F008EC">
        <w:rPr>
          <w:sz w:val="28"/>
          <w:szCs w:val="28"/>
        </w:rPr>
        <w:t xml:space="preserve">тыс. рублей, </w:t>
      </w:r>
      <w:r w:rsidR="008459E8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что </w:t>
      </w:r>
    </w:p>
    <w:p w:rsidR="00C9239A" w:rsidRPr="00F008EC" w:rsidRDefault="00C9239A" w:rsidP="00194F09">
      <w:pPr>
        <w:ind w:firstLine="0"/>
        <w:outlineLvl w:val="9"/>
        <w:rPr>
          <w:sz w:val="28"/>
          <w:szCs w:val="28"/>
        </w:rPr>
      </w:pPr>
      <w:r w:rsidRPr="0013749B">
        <w:rPr>
          <w:sz w:val="28"/>
          <w:szCs w:val="28"/>
        </w:rPr>
        <w:t xml:space="preserve">составляет </w:t>
      </w:r>
      <w:r w:rsidRPr="0013749B">
        <w:rPr>
          <w:b/>
          <w:sz w:val="28"/>
          <w:szCs w:val="28"/>
        </w:rPr>
        <w:t>0,0</w:t>
      </w:r>
      <w:r w:rsidR="006A56D2" w:rsidRPr="0013749B">
        <w:rPr>
          <w:sz w:val="28"/>
          <w:szCs w:val="28"/>
        </w:rPr>
        <w:t xml:space="preserve"> </w:t>
      </w:r>
      <w:r w:rsidR="0013749B">
        <w:rPr>
          <w:sz w:val="28"/>
          <w:szCs w:val="28"/>
        </w:rPr>
        <w:t>п</w:t>
      </w:r>
      <w:r w:rsidRPr="00F008EC">
        <w:rPr>
          <w:sz w:val="28"/>
          <w:szCs w:val="28"/>
        </w:rPr>
        <w:t>роцентов от утвержденного общего годового объема доходов бюджета городского поселения без учета утвержденного объема безвозмездных поступлений.</w:t>
      </w:r>
    </w:p>
    <w:p w:rsidR="0013749B" w:rsidRDefault="00C9239A" w:rsidP="00194F09">
      <w:pPr>
        <w:pStyle w:val="af2"/>
        <w:numPr>
          <w:ilvl w:val="1"/>
          <w:numId w:val="10"/>
        </w:num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Утвердить общий объем межбюджетн</w:t>
      </w:r>
      <w:r w:rsidR="0013749B">
        <w:rPr>
          <w:sz w:val="28"/>
          <w:szCs w:val="28"/>
        </w:rPr>
        <w:t xml:space="preserve">ых трансфертов, предоставляемых </w:t>
      </w:r>
    </w:p>
    <w:p w:rsidR="00C9239A" w:rsidRPr="00F008EC" w:rsidRDefault="00C9239A" w:rsidP="00194F09">
      <w:pPr>
        <w:ind w:firstLine="0"/>
        <w:outlineLvl w:val="9"/>
        <w:rPr>
          <w:sz w:val="28"/>
          <w:szCs w:val="28"/>
        </w:rPr>
      </w:pPr>
      <w:r w:rsidRPr="0013749B">
        <w:rPr>
          <w:sz w:val="28"/>
          <w:szCs w:val="28"/>
        </w:rPr>
        <w:t>бюдж</w:t>
      </w:r>
      <w:r w:rsidR="00CE0402" w:rsidRPr="0013749B">
        <w:rPr>
          <w:sz w:val="28"/>
          <w:szCs w:val="28"/>
        </w:rPr>
        <w:t xml:space="preserve">ету </w:t>
      </w:r>
      <w:r w:rsidR="00CE0402" w:rsidRPr="00F008EC">
        <w:rPr>
          <w:sz w:val="28"/>
          <w:szCs w:val="28"/>
        </w:rPr>
        <w:t>муниципального района из бюд</w:t>
      </w:r>
      <w:r w:rsidRPr="00F008EC">
        <w:rPr>
          <w:sz w:val="28"/>
          <w:szCs w:val="28"/>
        </w:rPr>
        <w:t>жета городского поселения</w:t>
      </w:r>
      <w:r w:rsidR="00387C8E" w:rsidRPr="00F008EC">
        <w:rPr>
          <w:sz w:val="28"/>
          <w:szCs w:val="28"/>
        </w:rPr>
        <w:t xml:space="preserve"> в 202</w:t>
      </w:r>
      <w:r w:rsidR="009B229B">
        <w:rPr>
          <w:sz w:val="28"/>
          <w:szCs w:val="28"/>
        </w:rPr>
        <w:t>4</w:t>
      </w:r>
      <w:r w:rsidR="00CE0402" w:rsidRPr="00F008EC">
        <w:rPr>
          <w:sz w:val="28"/>
          <w:szCs w:val="28"/>
        </w:rPr>
        <w:t xml:space="preserve"> году</w:t>
      </w:r>
      <w:r w:rsidRPr="00F008EC">
        <w:rPr>
          <w:sz w:val="28"/>
          <w:szCs w:val="28"/>
        </w:rPr>
        <w:t xml:space="preserve">, в сумме  </w:t>
      </w:r>
      <w:r w:rsidR="00581A7F" w:rsidRPr="00F008EC">
        <w:rPr>
          <w:b/>
          <w:sz w:val="28"/>
          <w:szCs w:val="28"/>
        </w:rPr>
        <w:t>1</w:t>
      </w:r>
      <w:r w:rsidR="008459E8">
        <w:rPr>
          <w:b/>
          <w:sz w:val="28"/>
          <w:szCs w:val="28"/>
        </w:rPr>
        <w:t> 530,5</w:t>
      </w:r>
      <w:r w:rsidR="00FB07C1" w:rsidRPr="00F008EC">
        <w:rPr>
          <w:sz w:val="28"/>
          <w:szCs w:val="28"/>
        </w:rPr>
        <w:t xml:space="preserve"> тыс. рублей.</w:t>
      </w:r>
    </w:p>
    <w:p w:rsidR="006F2E37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2E37" w:rsidRPr="00F008EC">
        <w:rPr>
          <w:sz w:val="28"/>
          <w:szCs w:val="28"/>
        </w:rPr>
        <w:t>2. Утвердить основные характеристики бюджета городского поселения на плановый период 202</w:t>
      </w:r>
      <w:r w:rsidR="009B229B">
        <w:rPr>
          <w:sz w:val="28"/>
          <w:szCs w:val="28"/>
        </w:rPr>
        <w:t>5</w:t>
      </w:r>
      <w:r w:rsidR="006F2E37" w:rsidRPr="00F008EC">
        <w:rPr>
          <w:sz w:val="28"/>
          <w:szCs w:val="28"/>
        </w:rPr>
        <w:t> и 202</w:t>
      </w:r>
      <w:r w:rsidR="009B229B">
        <w:rPr>
          <w:sz w:val="28"/>
          <w:szCs w:val="28"/>
        </w:rPr>
        <w:t>6</w:t>
      </w:r>
      <w:r w:rsidR="006F2E37" w:rsidRPr="00F008EC">
        <w:rPr>
          <w:sz w:val="28"/>
          <w:szCs w:val="28"/>
        </w:rPr>
        <w:t xml:space="preserve"> годов:</w:t>
      </w:r>
    </w:p>
    <w:p w:rsidR="006F2E37" w:rsidRPr="00F008EC" w:rsidRDefault="006F2E37" w:rsidP="00194F09">
      <w:pPr>
        <w:outlineLvl w:val="9"/>
        <w:rPr>
          <w:sz w:val="28"/>
          <w:szCs w:val="28"/>
        </w:rPr>
      </w:pPr>
      <w:proofErr w:type="gramStart"/>
      <w:r w:rsidRPr="00F008EC">
        <w:rPr>
          <w:sz w:val="28"/>
          <w:szCs w:val="28"/>
        </w:rPr>
        <w:t>1) общий объем доходов бюджета городского поселения на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год в сумме </w:t>
      </w:r>
      <w:r w:rsidR="00581A7F" w:rsidRPr="00F008EC">
        <w:rPr>
          <w:b/>
          <w:sz w:val="28"/>
          <w:szCs w:val="28"/>
        </w:rPr>
        <w:t>26</w:t>
      </w:r>
      <w:r w:rsidR="008459E8">
        <w:rPr>
          <w:b/>
          <w:sz w:val="28"/>
          <w:szCs w:val="28"/>
        </w:rPr>
        <w:t> 368,9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тыс. рублей, в том числе объем безвозмездных поступлений в сумме </w:t>
      </w:r>
      <w:r w:rsidR="008459E8">
        <w:rPr>
          <w:b/>
          <w:sz w:val="28"/>
          <w:szCs w:val="28"/>
        </w:rPr>
        <w:t>6 320,8</w:t>
      </w:r>
      <w:r w:rsidRPr="00F008EC">
        <w:rPr>
          <w:sz w:val="28"/>
          <w:szCs w:val="28"/>
        </w:rPr>
        <w:t> тыс. рублей, из которых объем получаемых межбюджетных трансфертов</w:t>
      </w:r>
      <w:r w:rsidR="00FB07C1" w:rsidRPr="00F008EC">
        <w:rPr>
          <w:sz w:val="28"/>
          <w:szCs w:val="28"/>
        </w:rPr>
        <w:t xml:space="preserve"> </w:t>
      </w:r>
      <w:r w:rsidR="008459E8">
        <w:rPr>
          <w:b/>
          <w:sz w:val="28"/>
          <w:szCs w:val="28"/>
        </w:rPr>
        <w:t>6 320,8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>тыс. рублей, и на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 в сумме </w:t>
      </w:r>
      <w:r w:rsidR="00581A7F" w:rsidRPr="00F008EC">
        <w:rPr>
          <w:b/>
          <w:sz w:val="28"/>
          <w:szCs w:val="28"/>
        </w:rPr>
        <w:t>27</w:t>
      </w:r>
      <w:r w:rsidR="008459E8">
        <w:rPr>
          <w:b/>
          <w:sz w:val="28"/>
          <w:szCs w:val="28"/>
        </w:rPr>
        <w:t> 442,1</w:t>
      </w:r>
      <w:r w:rsidR="00581A7F"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8459E8">
        <w:rPr>
          <w:b/>
          <w:sz w:val="28"/>
          <w:szCs w:val="28"/>
        </w:rPr>
        <w:t>6 302,2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>тыс. рублей</w:t>
      </w:r>
      <w:proofErr w:type="gramEnd"/>
      <w:r w:rsidRPr="00F008EC">
        <w:rPr>
          <w:sz w:val="28"/>
          <w:szCs w:val="28"/>
        </w:rPr>
        <w:t xml:space="preserve">, из которых объем получаемых межбюджетных трансфертов </w:t>
      </w:r>
      <w:r w:rsidR="008459E8">
        <w:rPr>
          <w:b/>
          <w:sz w:val="28"/>
          <w:szCs w:val="28"/>
        </w:rPr>
        <w:t>6 302,2</w:t>
      </w:r>
      <w:r w:rsidRPr="00F008EC">
        <w:rPr>
          <w:sz w:val="28"/>
          <w:szCs w:val="28"/>
        </w:rPr>
        <w:t> тыс. рублей;</w:t>
      </w:r>
    </w:p>
    <w:p w:rsidR="006F2E37" w:rsidRPr="00F008EC" w:rsidRDefault="006F2E37" w:rsidP="00194F09">
      <w:pPr>
        <w:outlineLvl w:val="9"/>
        <w:rPr>
          <w:sz w:val="28"/>
          <w:szCs w:val="28"/>
        </w:rPr>
      </w:pPr>
      <w:proofErr w:type="gramStart"/>
      <w:r w:rsidRPr="00F008EC">
        <w:rPr>
          <w:sz w:val="28"/>
          <w:szCs w:val="28"/>
        </w:rPr>
        <w:t>2) общий объем расходов бюджета городского поселения на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год в сумме </w:t>
      </w:r>
      <w:r w:rsidR="008459E8" w:rsidRPr="00F008EC">
        <w:rPr>
          <w:b/>
          <w:sz w:val="28"/>
          <w:szCs w:val="28"/>
        </w:rPr>
        <w:t>26</w:t>
      </w:r>
      <w:r w:rsidR="008459E8">
        <w:rPr>
          <w:b/>
          <w:sz w:val="28"/>
          <w:szCs w:val="28"/>
        </w:rPr>
        <w:t> 368,9</w:t>
      </w:r>
      <w:r w:rsidR="008459E8"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тыс. рублей, </w:t>
      </w:r>
      <w:r w:rsidRPr="00F008EC">
        <w:rPr>
          <w:rFonts w:eastAsia="Calibri"/>
          <w:sz w:val="28"/>
          <w:szCs w:val="28"/>
        </w:rPr>
        <w:t xml:space="preserve">в том числе условно утвержденные расходы </w:t>
      </w:r>
      <w:r w:rsidRPr="00F008EC">
        <w:rPr>
          <w:sz w:val="28"/>
          <w:szCs w:val="28"/>
        </w:rPr>
        <w:t xml:space="preserve">(без учета расходов бюджета городского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F008EC">
        <w:rPr>
          <w:rFonts w:eastAsia="Calibri"/>
          <w:sz w:val="28"/>
          <w:szCs w:val="28"/>
        </w:rPr>
        <w:t xml:space="preserve">в сумме </w:t>
      </w:r>
      <w:r w:rsidR="00FB07C1" w:rsidRPr="00F008EC">
        <w:rPr>
          <w:rFonts w:eastAsia="Calibri"/>
          <w:b/>
          <w:sz w:val="28"/>
          <w:szCs w:val="28"/>
        </w:rPr>
        <w:t>6</w:t>
      </w:r>
      <w:r w:rsidR="008459E8">
        <w:rPr>
          <w:rFonts w:eastAsia="Calibri"/>
          <w:b/>
          <w:sz w:val="28"/>
          <w:szCs w:val="28"/>
        </w:rPr>
        <w:t>61</w:t>
      </w:r>
      <w:r w:rsidR="00FB07C1" w:rsidRPr="00F008EC">
        <w:rPr>
          <w:rFonts w:eastAsia="Calibri"/>
          <w:b/>
          <w:sz w:val="28"/>
          <w:szCs w:val="28"/>
        </w:rPr>
        <w:t>,0</w:t>
      </w:r>
      <w:r w:rsidRPr="00F008EC">
        <w:rPr>
          <w:rFonts w:eastAsia="Calibri"/>
          <w:sz w:val="28"/>
          <w:szCs w:val="28"/>
        </w:rPr>
        <w:t xml:space="preserve"> тыс. рублей</w:t>
      </w:r>
      <w:r w:rsidRPr="00F008EC">
        <w:rPr>
          <w:sz w:val="28"/>
          <w:szCs w:val="28"/>
        </w:rPr>
        <w:t>, и на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 в сумме </w:t>
      </w:r>
      <w:r w:rsidR="00581A7F" w:rsidRPr="00F008EC">
        <w:rPr>
          <w:b/>
          <w:sz w:val="28"/>
          <w:szCs w:val="28"/>
        </w:rPr>
        <w:lastRenderedPageBreak/>
        <w:t>27</w:t>
      </w:r>
      <w:r w:rsidR="008459E8">
        <w:rPr>
          <w:b/>
          <w:sz w:val="28"/>
          <w:szCs w:val="28"/>
        </w:rPr>
        <w:t> 442,1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тыс. рублей, </w:t>
      </w:r>
      <w:r w:rsidRPr="00F008EC">
        <w:rPr>
          <w:rFonts w:eastAsia="Calibri"/>
          <w:sz w:val="28"/>
          <w:szCs w:val="28"/>
        </w:rPr>
        <w:t>в том</w:t>
      </w:r>
      <w:proofErr w:type="gramEnd"/>
      <w:r w:rsidRPr="00F008EC">
        <w:rPr>
          <w:rFonts w:eastAsia="Calibri"/>
          <w:sz w:val="28"/>
          <w:szCs w:val="28"/>
        </w:rPr>
        <w:t xml:space="preserve"> </w:t>
      </w:r>
      <w:proofErr w:type="gramStart"/>
      <w:r w:rsidRPr="00F008EC">
        <w:rPr>
          <w:rFonts w:eastAsia="Calibri"/>
          <w:sz w:val="28"/>
          <w:szCs w:val="28"/>
        </w:rPr>
        <w:t>числе условно утвержденные расходы</w:t>
      </w:r>
      <w:r w:rsidRPr="00F008EC">
        <w:rPr>
          <w:sz w:val="28"/>
          <w:szCs w:val="28"/>
        </w:rPr>
        <w:t xml:space="preserve"> (без учета расходов бюджета городского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F008EC">
        <w:rPr>
          <w:rFonts w:eastAsia="Calibri"/>
          <w:sz w:val="28"/>
          <w:szCs w:val="28"/>
        </w:rPr>
        <w:t xml:space="preserve"> в сумме</w:t>
      </w:r>
      <w:r w:rsidRPr="00F008EC">
        <w:rPr>
          <w:rFonts w:eastAsia="Calibri"/>
          <w:b/>
          <w:sz w:val="28"/>
          <w:szCs w:val="28"/>
        </w:rPr>
        <w:t xml:space="preserve"> </w:t>
      </w:r>
      <w:r w:rsidR="00FB07C1" w:rsidRPr="00F008EC">
        <w:rPr>
          <w:rFonts w:eastAsia="Calibri"/>
          <w:b/>
          <w:sz w:val="28"/>
          <w:szCs w:val="28"/>
        </w:rPr>
        <w:t>1 3</w:t>
      </w:r>
      <w:r w:rsidR="008459E8">
        <w:rPr>
          <w:rFonts w:eastAsia="Calibri"/>
          <w:b/>
          <w:sz w:val="28"/>
          <w:szCs w:val="28"/>
        </w:rPr>
        <w:t>74</w:t>
      </w:r>
      <w:r w:rsidR="00FB07C1" w:rsidRPr="00F008EC">
        <w:rPr>
          <w:rFonts w:eastAsia="Calibri"/>
          <w:b/>
          <w:sz w:val="28"/>
          <w:szCs w:val="28"/>
        </w:rPr>
        <w:t>,0</w:t>
      </w:r>
      <w:r w:rsidRPr="00F008EC">
        <w:rPr>
          <w:rFonts w:eastAsia="Calibri"/>
          <w:sz w:val="28"/>
          <w:szCs w:val="28"/>
        </w:rPr>
        <w:t xml:space="preserve"> тыс. рублей</w:t>
      </w:r>
      <w:r w:rsidRPr="00F008EC">
        <w:rPr>
          <w:sz w:val="28"/>
          <w:szCs w:val="28"/>
        </w:rPr>
        <w:t xml:space="preserve">; </w:t>
      </w:r>
      <w:proofErr w:type="gramEnd"/>
    </w:p>
    <w:p w:rsidR="006F2E37" w:rsidRPr="00F008EC" w:rsidRDefault="006F2E37" w:rsidP="00194F09">
      <w:pPr>
        <w:outlineLvl w:val="9"/>
        <w:rPr>
          <w:sz w:val="28"/>
          <w:szCs w:val="28"/>
        </w:rPr>
      </w:pPr>
      <w:proofErr w:type="gramStart"/>
      <w:r w:rsidRPr="00F008EC">
        <w:rPr>
          <w:sz w:val="28"/>
          <w:szCs w:val="28"/>
        </w:rPr>
        <w:t>3) дефицит бюджета городского поселения на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год в сумме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 тыс. рублей, что составляет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 и на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 в сумме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тыс. рублей, что составляет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поступлений.</w:t>
      </w:r>
      <w:proofErr w:type="gramEnd"/>
    </w:p>
    <w:p w:rsidR="006F2E37" w:rsidRPr="00F008EC" w:rsidRDefault="006F2E37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2.1</w:t>
      </w:r>
      <w:r w:rsidR="00584B3E" w:rsidRPr="00F008EC">
        <w:rPr>
          <w:sz w:val="28"/>
          <w:szCs w:val="28"/>
        </w:rPr>
        <w:t xml:space="preserve">. </w:t>
      </w:r>
      <w:r w:rsidRPr="00F008EC">
        <w:rPr>
          <w:sz w:val="28"/>
          <w:szCs w:val="28"/>
        </w:rPr>
        <w:t>Утвердить общий объем межбюджетных трансфертов, предоставляемых бюджету муниципального района из бюджета городского поселения</w:t>
      </w:r>
      <w:r w:rsidR="00CE0402" w:rsidRPr="00F008EC">
        <w:rPr>
          <w:sz w:val="28"/>
          <w:szCs w:val="28"/>
        </w:rPr>
        <w:t>,  в 202</w:t>
      </w:r>
      <w:r w:rsidR="009B229B">
        <w:rPr>
          <w:sz w:val="28"/>
          <w:szCs w:val="28"/>
        </w:rPr>
        <w:t>5</w:t>
      </w:r>
      <w:r w:rsidR="00CE0402" w:rsidRPr="00F008EC">
        <w:rPr>
          <w:sz w:val="28"/>
          <w:szCs w:val="28"/>
        </w:rPr>
        <w:t xml:space="preserve"> году в су</w:t>
      </w:r>
      <w:r w:rsidRPr="00F008EC">
        <w:rPr>
          <w:sz w:val="28"/>
          <w:szCs w:val="28"/>
        </w:rPr>
        <w:t xml:space="preserve">мме </w:t>
      </w:r>
      <w:r w:rsidR="00757D98" w:rsidRPr="00F008EC">
        <w:rPr>
          <w:b/>
          <w:sz w:val="28"/>
          <w:szCs w:val="28"/>
        </w:rPr>
        <w:t>0</w:t>
      </w:r>
      <w:r w:rsidRPr="00F008EC">
        <w:rPr>
          <w:b/>
          <w:sz w:val="28"/>
          <w:szCs w:val="28"/>
        </w:rPr>
        <w:t>,</w:t>
      </w:r>
      <w:r w:rsidR="00757D98" w:rsidRPr="00F008EC">
        <w:rPr>
          <w:b/>
          <w:sz w:val="28"/>
          <w:szCs w:val="28"/>
        </w:rPr>
        <w:t>0</w:t>
      </w:r>
      <w:r w:rsidRPr="00F008EC">
        <w:rPr>
          <w:b/>
          <w:sz w:val="28"/>
          <w:szCs w:val="28"/>
        </w:rPr>
        <w:t xml:space="preserve"> </w:t>
      </w:r>
      <w:r w:rsidR="00870E8A" w:rsidRPr="00F008EC">
        <w:rPr>
          <w:sz w:val="28"/>
          <w:szCs w:val="28"/>
        </w:rPr>
        <w:t>тыс. рублей, в 202</w:t>
      </w:r>
      <w:r w:rsidR="009B229B">
        <w:rPr>
          <w:sz w:val="28"/>
          <w:szCs w:val="28"/>
        </w:rPr>
        <w:t>6</w:t>
      </w:r>
      <w:r w:rsidR="00870E8A" w:rsidRPr="00F008EC">
        <w:rPr>
          <w:sz w:val="28"/>
          <w:szCs w:val="28"/>
        </w:rPr>
        <w:t xml:space="preserve"> году в сумме </w:t>
      </w:r>
      <w:r w:rsidR="00870E8A" w:rsidRPr="00F008EC">
        <w:rPr>
          <w:b/>
          <w:sz w:val="28"/>
          <w:szCs w:val="28"/>
        </w:rPr>
        <w:t xml:space="preserve">0,0 </w:t>
      </w:r>
      <w:r w:rsidR="00870E8A" w:rsidRPr="00F008EC">
        <w:rPr>
          <w:sz w:val="28"/>
          <w:szCs w:val="28"/>
        </w:rPr>
        <w:t>тыс. рублей.</w:t>
      </w:r>
    </w:p>
    <w:p w:rsidR="00584B3E" w:rsidRPr="00F008EC" w:rsidRDefault="00194F09" w:rsidP="00194F09">
      <w:pPr>
        <w:pStyle w:val="a4"/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7D98" w:rsidRPr="00F008EC">
        <w:rPr>
          <w:sz w:val="28"/>
          <w:szCs w:val="28"/>
        </w:rPr>
        <w:t>3.</w:t>
      </w:r>
      <w:r w:rsidR="00584B3E" w:rsidRPr="00F008EC">
        <w:rPr>
          <w:sz w:val="28"/>
          <w:szCs w:val="28"/>
        </w:rPr>
        <w:t xml:space="preserve"> </w:t>
      </w:r>
      <w:r w:rsidR="006F2BA8" w:rsidRPr="00F008EC">
        <w:rPr>
          <w:sz w:val="28"/>
          <w:szCs w:val="28"/>
        </w:rPr>
        <w:t>Утвердить и</w:t>
      </w:r>
      <w:r w:rsidR="00584B3E" w:rsidRPr="00F008EC">
        <w:rPr>
          <w:sz w:val="28"/>
          <w:szCs w:val="28"/>
        </w:rPr>
        <w:t>сточники финансирования дефицита бюджета городского поселения</w:t>
      </w:r>
      <w:r w:rsidR="006F2BA8" w:rsidRPr="00F008EC">
        <w:rPr>
          <w:sz w:val="28"/>
          <w:szCs w:val="28"/>
        </w:rPr>
        <w:t>:</w:t>
      </w:r>
    </w:p>
    <w:p w:rsidR="006F2BA8" w:rsidRPr="00F008EC" w:rsidRDefault="006F2BA8" w:rsidP="00194F09">
      <w:pPr>
        <w:pStyle w:val="a4"/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1 к настоящему решению;</w:t>
      </w:r>
    </w:p>
    <w:p w:rsidR="006F2BA8" w:rsidRPr="00F008EC" w:rsidRDefault="006F2BA8" w:rsidP="00194F09">
      <w:pPr>
        <w:pStyle w:val="a4"/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2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4</w:t>
      </w:r>
      <w:r w:rsidR="007F7B3B" w:rsidRPr="00F008EC">
        <w:rPr>
          <w:sz w:val="28"/>
          <w:szCs w:val="28"/>
        </w:rPr>
        <w:t xml:space="preserve">.  Утвердить </w:t>
      </w:r>
      <w:hyperlink r:id="rId8" w:history="1">
        <w:r w:rsidR="007F7B3B" w:rsidRPr="00F008EC">
          <w:rPr>
            <w:sz w:val="28"/>
            <w:szCs w:val="28"/>
          </w:rPr>
          <w:t>нормативы</w:t>
        </w:r>
      </w:hyperlink>
      <w:r w:rsidR="007F7B3B" w:rsidRPr="00F008EC">
        <w:rPr>
          <w:sz w:val="28"/>
          <w:szCs w:val="28"/>
        </w:rPr>
        <w:t xml:space="preserve"> распределения доходов между бюджетом городского поселения и бюджетом муниципального образования «Кардымовский район» Смоленской области на 202</w:t>
      </w:r>
      <w:r w:rsidR="009B229B">
        <w:rPr>
          <w:sz w:val="28"/>
          <w:szCs w:val="28"/>
        </w:rPr>
        <w:t>4</w:t>
      </w:r>
      <w:r w:rsidR="007F7B3B" w:rsidRPr="00F008EC">
        <w:rPr>
          <w:sz w:val="28"/>
          <w:szCs w:val="28"/>
        </w:rPr>
        <w:t xml:space="preserve"> год и на плановый период 202</w:t>
      </w:r>
      <w:r w:rsidR="009B229B">
        <w:rPr>
          <w:sz w:val="28"/>
          <w:szCs w:val="28"/>
        </w:rPr>
        <w:t>5</w:t>
      </w:r>
      <w:r w:rsidR="007F7B3B"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="007F7B3B" w:rsidRPr="00F008EC">
        <w:rPr>
          <w:sz w:val="28"/>
          <w:szCs w:val="28"/>
        </w:rPr>
        <w:t xml:space="preserve">  годов согласно приложению </w:t>
      </w:r>
      <w:r w:rsidR="006D01FF" w:rsidRPr="00F008EC">
        <w:rPr>
          <w:sz w:val="28"/>
          <w:szCs w:val="28"/>
        </w:rPr>
        <w:t>3</w:t>
      </w:r>
      <w:r w:rsidR="007F7B3B" w:rsidRPr="00F008EC">
        <w:rPr>
          <w:sz w:val="28"/>
          <w:szCs w:val="28"/>
        </w:rPr>
        <w:t xml:space="preserve">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5</w:t>
      </w:r>
      <w:r w:rsidR="007F7B3B" w:rsidRPr="00F008EC">
        <w:rPr>
          <w:sz w:val="28"/>
          <w:szCs w:val="28"/>
        </w:rPr>
        <w:t>. Утвердить прогнозируемые</w:t>
      </w:r>
      <w:hyperlink r:id="rId9" w:history="1">
        <w:r w:rsidR="007F7B3B" w:rsidRPr="00F008EC">
          <w:rPr>
            <w:sz w:val="28"/>
            <w:szCs w:val="28"/>
          </w:rPr>
          <w:t xml:space="preserve"> доходы</w:t>
        </w:r>
      </w:hyperlink>
      <w:r w:rsidR="007F7B3B" w:rsidRPr="00F008EC">
        <w:rPr>
          <w:sz w:val="28"/>
          <w:szCs w:val="28"/>
        </w:rPr>
        <w:t xml:space="preserve"> бюджета городского поселения, за исключением безвозмездных поступлений: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к настоящему решению;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</w:t>
      </w:r>
      <w:r w:rsidR="006D01FF" w:rsidRPr="00F008EC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6</w:t>
      </w:r>
      <w:r w:rsidR="007F7B3B" w:rsidRPr="00F008EC">
        <w:rPr>
          <w:sz w:val="28"/>
          <w:szCs w:val="28"/>
        </w:rPr>
        <w:t xml:space="preserve">. Утвердить прогнозируемые безвозмездные </w:t>
      </w:r>
      <w:hyperlink r:id="rId10" w:history="1">
        <w:r w:rsidR="007F7B3B" w:rsidRPr="00F008EC">
          <w:rPr>
            <w:sz w:val="28"/>
            <w:szCs w:val="28"/>
          </w:rPr>
          <w:t>поступления</w:t>
        </w:r>
      </w:hyperlink>
      <w:r w:rsidR="007F7B3B" w:rsidRPr="00F008EC">
        <w:rPr>
          <w:sz w:val="28"/>
          <w:szCs w:val="28"/>
        </w:rPr>
        <w:t xml:space="preserve"> в бюджет городского поселения: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 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к настоящему решению;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</w:t>
      </w:r>
      <w:r w:rsidR="006D01FF" w:rsidRPr="00F008EC">
        <w:rPr>
          <w:sz w:val="28"/>
          <w:szCs w:val="28"/>
        </w:rPr>
        <w:t>7</w:t>
      </w:r>
      <w:r w:rsidRPr="00F008EC">
        <w:rPr>
          <w:sz w:val="28"/>
          <w:szCs w:val="28"/>
        </w:rPr>
        <w:t xml:space="preserve">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7</w:t>
      </w:r>
      <w:r w:rsidR="007F7B3B" w:rsidRPr="00F008EC">
        <w:rPr>
          <w:sz w:val="28"/>
          <w:szCs w:val="28"/>
        </w:rPr>
        <w:t xml:space="preserve">. Утвердить </w:t>
      </w:r>
      <w:hyperlink r:id="rId11" w:history="1">
        <w:r w:rsidR="007F7B3B" w:rsidRPr="00F008EC">
          <w:rPr>
            <w:sz w:val="28"/>
            <w:szCs w:val="28"/>
          </w:rPr>
          <w:t>распределение</w:t>
        </w:r>
      </w:hyperlink>
      <w:r w:rsidR="007F7B3B" w:rsidRPr="00F008EC">
        <w:rPr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бюджетов:</w:t>
      </w:r>
    </w:p>
    <w:p w:rsidR="007F7B3B" w:rsidRPr="00F008EC" w:rsidRDefault="005E12B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на 202</w:t>
      </w:r>
      <w:r w:rsidR="009B229B">
        <w:rPr>
          <w:sz w:val="28"/>
          <w:szCs w:val="28"/>
        </w:rPr>
        <w:t>4</w:t>
      </w:r>
      <w:r w:rsidR="007F7B3B"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8</w:t>
      </w:r>
      <w:r w:rsidR="007F7B3B" w:rsidRPr="00F008EC">
        <w:rPr>
          <w:sz w:val="28"/>
          <w:szCs w:val="28"/>
        </w:rPr>
        <w:t xml:space="preserve"> к настоящему решению;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="005E12B6" w:rsidRPr="00F008EC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>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</w:t>
      </w:r>
      <w:r w:rsidR="006D01FF" w:rsidRPr="00F008EC">
        <w:rPr>
          <w:sz w:val="28"/>
          <w:szCs w:val="28"/>
        </w:rPr>
        <w:t>9</w:t>
      </w:r>
      <w:r w:rsidRPr="00F008EC">
        <w:rPr>
          <w:sz w:val="28"/>
          <w:szCs w:val="28"/>
        </w:rPr>
        <w:t xml:space="preserve">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8</w:t>
      </w:r>
      <w:r w:rsidR="005E12B6" w:rsidRPr="00F008EC">
        <w:rPr>
          <w:sz w:val="28"/>
          <w:szCs w:val="28"/>
        </w:rPr>
        <w:t xml:space="preserve">. </w:t>
      </w:r>
      <w:r w:rsidR="007F7B3B" w:rsidRPr="00F008EC">
        <w:rPr>
          <w:sz w:val="28"/>
          <w:szCs w:val="28"/>
        </w:rPr>
        <w:t xml:space="preserve">Утвердить </w:t>
      </w:r>
      <w:hyperlink r:id="rId12" w:history="1">
        <w:r w:rsidR="007F7B3B" w:rsidRPr="00F008EC">
          <w:rPr>
            <w:sz w:val="28"/>
            <w:szCs w:val="28"/>
          </w:rPr>
          <w:t>распределение</w:t>
        </w:r>
      </w:hyperlink>
      <w:r w:rsidR="007F7B3B" w:rsidRPr="00F008EC">
        <w:rPr>
          <w:sz w:val="28"/>
          <w:szCs w:val="28"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 (группам и подгруппам)  видов расходов классификации расходов бюджетов:  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10</w:t>
      </w:r>
      <w:r w:rsidRPr="00F008EC">
        <w:rPr>
          <w:sz w:val="28"/>
          <w:szCs w:val="28"/>
        </w:rPr>
        <w:t xml:space="preserve"> к настоящему решению;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lastRenderedPageBreak/>
        <w:t>2) на плановый период 202</w:t>
      </w:r>
      <w:r w:rsidR="009B229B">
        <w:rPr>
          <w:sz w:val="28"/>
          <w:szCs w:val="28"/>
        </w:rPr>
        <w:t>5</w:t>
      </w:r>
      <w:r w:rsidR="005E12B6" w:rsidRPr="00F008EC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>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1</w:t>
      </w:r>
      <w:r w:rsidR="006D01FF" w:rsidRPr="00F008EC">
        <w:rPr>
          <w:sz w:val="28"/>
          <w:szCs w:val="28"/>
        </w:rPr>
        <w:t>1</w:t>
      </w:r>
      <w:r w:rsidRPr="00F008EC">
        <w:rPr>
          <w:sz w:val="28"/>
          <w:szCs w:val="28"/>
        </w:rPr>
        <w:t xml:space="preserve"> к настоящему решению.</w:t>
      </w:r>
    </w:p>
    <w:p w:rsidR="007F7B3B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01FF" w:rsidRPr="00F008EC">
        <w:rPr>
          <w:sz w:val="28"/>
          <w:szCs w:val="28"/>
        </w:rPr>
        <w:t>9</w:t>
      </w:r>
      <w:r w:rsidR="007F7B3B" w:rsidRPr="00F008EC">
        <w:rPr>
          <w:sz w:val="28"/>
          <w:szCs w:val="28"/>
        </w:rPr>
        <w:t xml:space="preserve">. Утвердить ведомственную </w:t>
      </w:r>
      <w:hyperlink r:id="rId13" w:history="1">
        <w:r w:rsidR="007F7B3B" w:rsidRPr="00F008EC">
          <w:rPr>
            <w:sz w:val="28"/>
            <w:szCs w:val="28"/>
          </w:rPr>
          <w:t>структуру</w:t>
        </w:r>
      </w:hyperlink>
      <w:r w:rsidR="007F7B3B" w:rsidRPr="00F008EC">
        <w:rPr>
          <w:sz w:val="28"/>
          <w:szCs w:val="28"/>
        </w:rPr>
        <w:t xml:space="preserve"> расходов бюджета </w:t>
      </w:r>
      <w:r w:rsidR="005E12B6" w:rsidRPr="00F008EC">
        <w:rPr>
          <w:sz w:val="28"/>
          <w:szCs w:val="28"/>
        </w:rPr>
        <w:t>городского</w:t>
      </w:r>
      <w:r w:rsidR="007F7B3B" w:rsidRPr="00F008EC">
        <w:rPr>
          <w:sz w:val="28"/>
          <w:szCs w:val="28"/>
        </w:rPr>
        <w:t xml:space="preserve">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 (группам и подгруппам)  видов расходов классификации расходов бюджетов):  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12</w:t>
      </w:r>
      <w:r w:rsidRPr="00F008EC">
        <w:rPr>
          <w:sz w:val="28"/>
          <w:szCs w:val="28"/>
        </w:rPr>
        <w:t xml:space="preserve"> к настоящему решению;</w:t>
      </w:r>
    </w:p>
    <w:p w:rsidR="007F7B3B" w:rsidRPr="00F008EC" w:rsidRDefault="007F7B3B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</w:t>
      </w:r>
      <w:r w:rsidR="006D01FF" w:rsidRPr="00F008EC">
        <w:rPr>
          <w:sz w:val="28"/>
          <w:szCs w:val="28"/>
        </w:rPr>
        <w:t>13</w:t>
      </w:r>
      <w:r w:rsidRPr="00F008EC">
        <w:rPr>
          <w:sz w:val="28"/>
          <w:szCs w:val="28"/>
        </w:rPr>
        <w:t xml:space="preserve"> к настоящему решению.</w:t>
      </w:r>
    </w:p>
    <w:p w:rsidR="00904E6A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4E6A" w:rsidRPr="00F008EC">
        <w:rPr>
          <w:sz w:val="28"/>
          <w:szCs w:val="28"/>
        </w:rPr>
        <w:t>1</w:t>
      </w:r>
      <w:r w:rsidR="006D01FF" w:rsidRPr="00F008EC">
        <w:rPr>
          <w:sz w:val="28"/>
          <w:szCs w:val="28"/>
        </w:rPr>
        <w:t>0</w:t>
      </w:r>
      <w:r w:rsidR="00904E6A" w:rsidRPr="00F008EC">
        <w:rPr>
          <w:sz w:val="28"/>
          <w:szCs w:val="28"/>
        </w:rPr>
        <w:t>. Утвердить объем бюджетных ассигнований на финансовое обеспечение реализац</w:t>
      </w:r>
      <w:r w:rsidR="00DF6EA5" w:rsidRPr="00F008EC">
        <w:rPr>
          <w:sz w:val="28"/>
          <w:szCs w:val="28"/>
        </w:rPr>
        <w:t>ии муниципальных программ в 202</w:t>
      </w:r>
      <w:r w:rsidR="009B229B">
        <w:rPr>
          <w:sz w:val="28"/>
          <w:szCs w:val="28"/>
        </w:rPr>
        <w:t>4</w:t>
      </w:r>
      <w:r w:rsidR="00387C8E" w:rsidRPr="00F008EC">
        <w:rPr>
          <w:sz w:val="28"/>
          <w:szCs w:val="28"/>
        </w:rPr>
        <w:t xml:space="preserve"> </w:t>
      </w:r>
      <w:r w:rsidR="00904E6A" w:rsidRPr="00F008EC">
        <w:rPr>
          <w:sz w:val="28"/>
          <w:szCs w:val="28"/>
        </w:rPr>
        <w:t xml:space="preserve">году в сумме </w:t>
      </w:r>
      <w:r w:rsidR="003B35A0" w:rsidRPr="00F008EC">
        <w:rPr>
          <w:b/>
          <w:sz w:val="28"/>
          <w:szCs w:val="28"/>
        </w:rPr>
        <w:t>25</w:t>
      </w:r>
      <w:r w:rsidR="008459E8">
        <w:rPr>
          <w:b/>
          <w:sz w:val="28"/>
          <w:szCs w:val="28"/>
        </w:rPr>
        <w:t> 332,2</w:t>
      </w:r>
      <w:r w:rsidR="001E347D" w:rsidRPr="00F008EC">
        <w:rPr>
          <w:b/>
          <w:sz w:val="28"/>
          <w:szCs w:val="28"/>
        </w:rPr>
        <w:t xml:space="preserve"> </w:t>
      </w:r>
      <w:r w:rsidR="00904E6A" w:rsidRPr="00F008EC">
        <w:rPr>
          <w:sz w:val="28"/>
          <w:szCs w:val="28"/>
        </w:rPr>
        <w:t>тыс. рублей, в 202</w:t>
      </w:r>
      <w:r w:rsidR="009B229B">
        <w:rPr>
          <w:sz w:val="28"/>
          <w:szCs w:val="28"/>
        </w:rPr>
        <w:t>5</w:t>
      </w:r>
      <w:r w:rsidR="00904E6A" w:rsidRPr="00F008EC">
        <w:rPr>
          <w:sz w:val="28"/>
          <w:szCs w:val="28"/>
        </w:rPr>
        <w:t xml:space="preserve"> году </w:t>
      </w:r>
      <w:r w:rsidR="00581A7F" w:rsidRPr="00F008EC">
        <w:rPr>
          <w:b/>
          <w:sz w:val="28"/>
          <w:szCs w:val="28"/>
        </w:rPr>
        <w:t>25</w:t>
      </w:r>
      <w:r w:rsidR="008459E8">
        <w:rPr>
          <w:b/>
          <w:sz w:val="28"/>
          <w:szCs w:val="28"/>
        </w:rPr>
        <w:t> 036,7</w:t>
      </w:r>
      <w:r w:rsidR="00904E6A" w:rsidRPr="00F008EC">
        <w:rPr>
          <w:b/>
          <w:sz w:val="28"/>
          <w:szCs w:val="28"/>
        </w:rPr>
        <w:t xml:space="preserve"> </w:t>
      </w:r>
      <w:r w:rsidR="00DF6EA5" w:rsidRPr="00F008EC">
        <w:rPr>
          <w:sz w:val="28"/>
          <w:szCs w:val="28"/>
        </w:rPr>
        <w:t>тыс. рублей, в 202</w:t>
      </w:r>
      <w:r w:rsidR="009B229B">
        <w:rPr>
          <w:sz w:val="28"/>
          <w:szCs w:val="28"/>
        </w:rPr>
        <w:t>6</w:t>
      </w:r>
      <w:r w:rsidR="00904E6A" w:rsidRPr="00F008EC">
        <w:rPr>
          <w:sz w:val="28"/>
          <w:szCs w:val="28"/>
        </w:rPr>
        <w:t xml:space="preserve"> году </w:t>
      </w:r>
      <w:r w:rsidR="00581A7F" w:rsidRPr="00F008EC">
        <w:rPr>
          <w:b/>
          <w:sz w:val="28"/>
          <w:szCs w:val="28"/>
        </w:rPr>
        <w:t>25</w:t>
      </w:r>
      <w:r w:rsidR="00366E67">
        <w:rPr>
          <w:b/>
          <w:sz w:val="28"/>
          <w:szCs w:val="28"/>
        </w:rPr>
        <w:t> 378,4</w:t>
      </w:r>
      <w:r w:rsidR="00394C76" w:rsidRPr="00F008EC">
        <w:rPr>
          <w:sz w:val="28"/>
          <w:szCs w:val="28"/>
        </w:rPr>
        <w:t xml:space="preserve"> тыс. рублей.</w:t>
      </w:r>
    </w:p>
    <w:p w:rsidR="00394C76" w:rsidRPr="00F008EC" w:rsidRDefault="006D01FF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10</w:t>
      </w:r>
      <w:r w:rsidR="00394C76" w:rsidRPr="00F008EC">
        <w:rPr>
          <w:sz w:val="28"/>
          <w:szCs w:val="28"/>
        </w:rPr>
        <w:t>.1</w:t>
      </w:r>
      <w:r w:rsidRPr="00F008EC">
        <w:rPr>
          <w:sz w:val="28"/>
          <w:szCs w:val="28"/>
        </w:rPr>
        <w:t xml:space="preserve">. </w:t>
      </w:r>
      <w:r w:rsidR="00394C76" w:rsidRPr="00F008EC">
        <w:rPr>
          <w:sz w:val="28"/>
          <w:szCs w:val="28"/>
        </w:rPr>
        <w:t xml:space="preserve"> Утвердить </w:t>
      </w:r>
      <w:hyperlink r:id="rId14" w:history="1">
        <w:r w:rsidR="00394C76" w:rsidRPr="00F008EC">
          <w:rPr>
            <w:sz w:val="28"/>
            <w:szCs w:val="28"/>
          </w:rPr>
          <w:t>распределение</w:t>
        </w:r>
      </w:hyperlink>
      <w:r w:rsidR="00394C76" w:rsidRPr="00F008EC">
        <w:rPr>
          <w:sz w:val="28"/>
          <w:szCs w:val="28"/>
        </w:rPr>
        <w:t xml:space="preserve"> бюджетных ассигнований по муниципальным программам и непрограммным направлениям деятельности: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  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6D01FF" w:rsidRPr="00F008EC">
        <w:rPr>
          <w:sz w:val="28"/>
          <w:szCs w:val="28"/>
        </w:rPr>
        <w:t>14</w:t>
      </w:r>
      <w:r w:rsidRPr="00F008EC">
        <w:rPr>
          <w:sz w:val="28"/>
          <w:szCs w:val="28"/>
        </w:rPr>
        <w:t xml:space="preserve"> к настоящему решению;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согласно приложению 1</w:t>
      </w:r>
      <w:r w:rsidR="006D01FF" w:rsidRPr="00F008EC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к настоящему решению.</w:t>
      </w:r>
    </w:p>
    <w:p w:rsidR="006B0767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B0767" w:rsidRPr="00F008EC">
        <w:rPr>
          <w:sz w:val="28"/>
          <w:szCs w:val="28"/>
        </w:rPr>
        <w:t>1</w:t>
      </w:r>
      <w:r w:rsidR="006D01FF" w:rsidRPr="00F008EC">
        <w:rPr>
          <w:sz w:val="28"/>
          <w:szCs w:val="28"/>
        </w:rPr>
        <w:t>1</w:t>
      </w:r>
      <w:r w:rsidR="006B0767" w:rsidRPr="00F008EC">
        <w:rPr>
          <w:sz w:val="28"/>
          <w:szCs w:val="28"/>
        </w:rPr>
        <w:t xml:space="preserve">. </w:t>
      </w:r>
      <w:proofErr w:type="gramStart"/>
      <w:r w:rsidR="006B0767" w:rsidRPr="00F008EC">
        <w:rPr>
          <w:sz w:val="28"/>
          <w:szCs w:val="28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="006B0767" w:rsidRPr="00F008EC">
        <w:rPr>
          <w:sz w:val="28"/>
          <w:szCs w:val="28"/>
        </w:rPr>
        <w:t>Кардымовского</w:t>
      </w:r>
      <w:proofErr w:type="spellEnd"/>
      <w:r w:rsidR="006B0767" w:rsidRPr="00F008EC">
        <w:rPr>
          <w:sz w:val="28"/>
          <w:szCs w:val="28"/>
        </w:rPr>
        <w:t xml:space="preserve"> городского поселения </w:t>
      </w:r>
      <w:proofErr w:type="spellStart"/>
      <w:r w:rsidR="006B0767" w:rsidRPr="00F008EC">
        <w:rPr>
          <w:sz w:val="28"/>
          <w:szCs w:val="28"/>
        </w:rPr>
        <w:t>Кардымовского</w:t>
      </w:r>
      <w:proofErr w:type="spellEnd"/>
      <w:r w:rsidR="006B0767" w:rsidRPr="00F008EC">
        <w:rPr>
          <w:sz w:val="28"/>
          <w:szCs w:val="28"/>
        </w:rPr>
        <w:t xml:space="preserve"> района Смоленской области или приобретение объектов недвижимого имущества в муниципальную собственность муниципального образования </w:t>
      </w:r>
      <w:proofErr w:type="spellStart"/>
      <w:r w:rsidR="006B0767" w:rsidRPr="00F008EC">
        <w:rPr>
          <w:sz w:val="28"/>
          <w:szCs w:val="28"/>
        </w:rPr>
        <w:t>Кардымовского</w:t>
      </w:r>
      <w:proofErr w:type="spellEnd"/>
      <w:r w:rsidR="006B0767" w:rsidRPr="00F008EC">
        <w:rPr>
          <w:sz w:val="28"/>
          <w:szCs w:val="28"/>
        </w:rPr>
        <w:t xml:space="preserve"> городского поселения </w:t>
      </w:r>
      <w:proofErr w:type="spellStart"/>
      <w:r w:rsidR="006B0767" w:rsidRPr="00F008EC">
        <w:rPr>
          <w:sz w:val="28"/>
          <w:szCs w:val="28"/>
        </w:rPr>
        <w:t>Кардымовского</w:t>
      </w:r>
      <w:proofErr w:type="spellEnd"/>
      <w:r w:rsidR="006B0767" w:rsidRPr="00F008EC">
        <w:rPr>
          <w:sz w:val="28"/>
          <w:szCs w:val="28"/>
        </w:rPr>
        <w:t xml:space="preserve">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  <w:proofErr w:type="gramEnd"/>
    </w:p>
    <w:p w:rsidR="006B0767" w:rsidRPr="00F008EC" w:rsidRDefault="006B0767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</w:t>
      </w:r>
      <w:r w:rsidR="00BD73E9" w:rsidRPr="00F008EC">
        <w:rPr>
          <w:sz w:val="28"/>
          <w:szCs w:val="28"/>
        </w:rPr>
        <w:t xml:space="preserve"> на 202</w:t>
      </w:r>
      <w:r w:rsidR="009B229B">
        <w:rPr>
          <w:sz w:val="28"/>
          <w:szCs w:val="28"/>
        </w:rPr>
        <w:t>4</w:t>
      </w:r>
      <w:r w:rsidR="00387C8E" w:rsidRPr="00F008EC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год - в сумме </w:t>
      </w:r>
      <w:r w:rsidR="00660B3B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001,4</w:t>
      </w:r>
      <w:r w:rsidRPr="00F008EC">
        <w:rPr>
          <w:sz w:val="28"/>
          <w:szCs w:val="28"/>
        </w:rPr>
        <w:t xml:space="preserve"> тыс. рублей;</w:t>
      </w:r>
    </w:p>
    <w:p w:rsidR="006B0767" w:rsidRPr="00F008EC" w:rsidRDefault="00B743C9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на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год - в сумме </w:t>
      </w:r>
      <w:r w:rsidR="00366E67">
        <w:rPr>
          <w:sz w:val="28"/>
          <w:szCs w:val="28"/>
        </w:rPr>
        <w:t xml:space="preserve">   </w:t>
      </w:r>
      <w:r w:rsidR="00366E67">
        <w:rPr>
          <w:b/>
          <w:sz w:val="28"/>
          <w:szCs w:val="28"/>
        </w:rPr>
        <w:t>600,0</w:t>
      </w:r>
      <w:r w:rsidR="00660B3B" w:rsidRPr="00F008EC">
        <w:rPr>
          <w:b/>
          <w:sz w:val="28"/>
          <w:szCs w:val="28"/>
        </w:rPr>
        <w:t xml:space="preserve"> </w:t>
      </w:r>
      <w:r w:rsidR="006B0767" w:rsidRPr="00F008EC">
        <w:rPr>
          <w:sz w:val="28"/>
          <w:szCs w:val="28"/>
        </w:rPr>
        <w:t>тыс. рублей;</w:t>
      </w:r>
      <w:r w:rsidR="00BD73E9" w:rsidRPr="00F008EC">
        <w:rPr>
          <w:sz w:val="28"/>
          <w:szCs w:val="28"/>
        </w:rPr>
        <w:tab/>
      </w:r>
    </w:p>
    <w:p w:rsidR="006B0767" w:rsidRPr="00F008EC" w:rsidRDefault="00B743C9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3) на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 - в сумме </w:t>
      </w:r>
      <w:r w:rsidR="00581A7F" w:rsidRPr="00F008EC">
        <w:rPr>
          <w:sz w:val="28"/>
          <w:szCs w:val="28"/>
        </w:rPr>
        <w:t xml:space="preserve">   </w:t>
      </w:r>
      <w:r w:rsidR="00581A7F" w:rsidRPr="00F008EC">
        <w:rPr>
          <w:b/>
          <w:sz w:val="28"/>
          <w:szCs w:val="28"/>
        </w:rPr>
        <w:t>600,0</w:t>
      </w:r>
      <w:r w:rsidR="006B0767" w:rsidRPr="00F008EC">
        <w:rPr>
          <w:sz w:val="28"/>
          <w:szCs w:val="28"/>
        </w:rPr>
        <w:t xml:space="preserve"> тыс. рублей.</w:t>
      </w:r>
    </w:p>
    <w:p w:rsidR="00DE0A80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0A80" w:rsidRPr="00F008EC">
        <w:rPr>
          <w:sz w:val="28"/>
          <w:szCs w:val="28"/>
        </w:rPr>
        <w:t>1</w:t>
      </w:r>
      <w:r w:rsidR="006D01FF" w:rsidRPr="00F008EC">
        <w:rPr>
          <w:sz w:val="28"/>
          <w:szCs w:val="28"/>
        </w:rPr>
        <w:t>2</w:t>
      </w:r>
      <w:r w:rsidR="00DE0A80" w:rsidRPr="00F008EC">
        <w:rPr>
          <w:sz w:val="28"/>
          <w:szCs w:val="28"/>
        </w:rPr>
        <w:t>. Утвердить объем бюджетных ассигнований дорожного фонда городского поселения:</w:t>
      </w:r>
    </w:p>
    <w:p w:rsidR="00DE0A80" w:rsidRPr="00F008EC" w:rsidRDefault="00BD73E9" w:rsidP="00194F09">
      <w:pPr>
        <w:outlineLvl w:val="9"/>
        <w:rPr>
          <w:b/>
          <w:bCs/>
          <w:i/>
          <w:iCs/>
          <w:sz w:val="28"/>
          <w:szCs w:val="28"/>
        </w:rPr>
      </w:pPr>
      <w:r w:rsidRPr="00F008EC">
        <w:rPr>
          <w:sz w:val="28"/>
          <w:szCs w:val="28"/>
        </w:rPr>
        <w:t>1) на 202</w:t>
      </w:r>
      <w:r w:rsidR="009B229B">
        <w:rPr>
          <w:sz w:val="28"/>
          <w:szCs w:val="28"/>
        </w:rPr>
        <w:t>4</w:t>
      </w:r>
      <w:r w:rsidR="00DE0A80" w:rsidRPr="00F008EC">
        <w:rPr>
          <w:sz w:val="28"/>
          <w:szCs w:val="28"/>
        </w:rPr>
        <w:t xml:space="preserve"> год в сумме </w:t>
      </w:r>
      <w:r w:rsidR="00394C76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663,4</w:t>
      </w:r>
      <w:r w:rsidR="00DE0A80" w:rsidRPr="00F008EC">
        <w:rPr>
          <w:sz w:val="28"/>
          <w:szCs w:val="28"/>
        </w:rPr>
        <w:t xml:space="preserve"> тыс. рублей;</w:t>
      </w:r>
    </w:p>
    <w:p w:rsidR="00DE0A80" w:rsidRPr="00F008EC" w:rsidRDefault="00BD73E9" w:rsidP="00194F09">
      <w:pPr>
        <w:outlineLvl w:val="9"/>
        <w:rPr>
          <w:b/>
          <w:bCs/>
          <w:i/>
          <w:iCs/>
          <w:sz w:val="28"/>
          <w:szCs w:val="28"/>
        </w:rPr>
      </w:pPr>
      <w:r w:rsidRPr="00F008EC">
        <w:rPr>
          <w:sz w:val="28"/>
          <w:szCs w:val="28"/>
        </w:rPr>
        <w:t>2) на 202</w:t>
      </w:r>
      <w:r w:rsidR="009B229B">
        <w:rPr>
          <w:sz w:val="28"/>
          <w:szCs w:val="28"/>
        </w:rPr>
        <w:t>5</w:t>
      </w:r>
      <w:r w:rsidR="00DE0A80" w:rsidRPr="00F008EC">
        <w:rPr>
          <w:sz w:val="28"/>
          <w:szCs w:val="28"/>
        </w:rPr>
        <w:t xml:space="preserve"> год в сумме </w:t>
      </w:r>
      <w:r w:rsidR="00FB07C1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708,5</w:t>
      </w:r>
      <w:r w:rsidR="00DE0A80" w:rsidRPr="00F008EC">
        <w:rPr>
          <w:b/>
          <w:sz w:val="28"/>
          <w:szCs w:val="28"/>
        </w:rPr>
        <w:t xml:space="preserve"> </w:t>
      </w:r>
      <w:r w:rsidR="00DE0A80" w:rsidRPr="00F008EC">
        <w:rPr>
          <w:sz w:val="28"/>
          <w:szCs w:val="28"/>
        </w:rPr>
        <w:t>тыс. рублей;</w:t>
      </w:r>
    </w:p>
    <w:p w:rsidR="00DE0A80" w:rsidRPr="00F008EC" w:rsidRDefault="00BD73E9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3) на 202</w:t>
      </w:r>
      <w:r w:rsidR="009B229B">
        <w:rPr>
          <w:sz w:val="28"/>
          <w:szCs w:val="28"/>
        </w:rPr>
        <w:t>6</w:t>
      </w:r>
      <w:r w:rsidR="00DE0A80" w:rsidRPr="00F008EC">
        <w:rPr>
          <w:sz w:val="28"/>
          <w:szCs w:val="28"/>
        </w:rPr>
        <w:t xml:space="preserve"> год в сумме </w:t>
      </w:r>
      <w:r w:rsidR="00FB07C1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707,5</w:t>
      </w:r>
      <w:r w:rsidR="00DE0A80" w:rsidRPr="00F008EC">
        <w:rPr>
          <w:b/>
          <w:sz w:val="28"/>
          <w:szCs w:val="28"/>
        </w:rPr>
        <w:t xml:space="preserve"> </w:t>
      </w:r>
      <w:r w:rsidR="00394C76" w:rsidRPr="00F008EC">
        <w:rPr>
          <w:sz w:val="28"/>
          <w:szCs w:val="28"/>
        </w:rPr>
        <w:t>тыс. рублей.</w:t>
      </w:r>
    </w:p>
    <w:p w:rsidR="00B833BF" w:rsidRPr="00F008EC" w:rsidRDefault="00B833BF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</w:t>
      </w:r>
      <w:r w:rsidR="006D01FF" w:rsidRPr="00F008EC">
        <w:rPr>
          <w:sz w:val="28"/>
          <w:szCs w:val="28"/>
        </w:rPr>
        <w:t>2</w:t>
      </w:r>
      <w:r w:rsidRPr="00F008EC">
        <w:rPr>
          <w:sz w:val="28"/>
          <w:szCs w:val="28"/>
        </w:rPr>
        <w:t>.1</w:t>
      </w:r>
      <w:r w:rsidR="00394C76" w:rsidRPr="00F008EC">
        <w:rPr>
          <w:sz w:val="28"/>
          <w:szCs w:val="28"/>
        </w:rPr>
        <w:t>.</w:t>
      </w:r>
      <w:r w:rsidRPr="00F008EC">
        <w:rPr>
          <w:sz w:val="28"/>
          <w:szCs w:val="28"/>
        </w:rPr>
        <w:t xml:space="preserve">  Утвердить прогнозируемый объем доходов бюджета городского поселения в части доходов, установленных решением № 27 от 20.11.2013 № 27 «О дорожном фонде </w:t>
      </w:r>
      <w:proofErr w:type="spellStart"/>
      <w:r w:rsidRPr="00F008EC">
        <w:rPr>
          <w:bCs/>
          <w:sz w:val="28"/>
          <w:szCs w:val="28"/>
        </w:rPr>
        <w:t>Кардымовского</w:t>
      </w:r>
      <w:proofErr w:type="spellEnd"/>
      <w:r w:rsidRPr="00F008EC">
        <w:rPr>
          <w:bCs/>
          <w:sz w:val="28"/>
          <w:szCs w:val="28"/>
        </w:rPr>
        <w:t xml:space="preserve"> городского поселения </w:t>
      </w:r>
      <w:proofErr w:type="spellStart"/>
      <w:r w:rsidRPr="00F008EC">
        <w:rPr>
          <w:bCs/>
          <w:sz w:val="28"/>
          <w:szCs w:val="28"/>
        </w:rPr>
        <w:t>Кардымовского</w:t>
      </w:r>
      <w:proofErr w:type="spellEnd"/>
      <w:r w:rsidRPr="00F008EC">
        <w:rPr>
          <w:bCs/>
          <w:sz w:val="28"/>
          <w:szCs w:val="28"/>
        </w:rPr>
        <w:t xml:space="preserve"> района Смоленской области</w:t>
      </w:r>
      <w:r w:rsidRPr="00F008EC">
        <w:rPr>
          <w:sz w:val="28"/>
          <w:szCs w:val="28"/>
        </w:rPr>
        <w:t>»:</w:t>
      </w:r>
    </w:p>
    <w:p w:rsidR="00B833BF" w:rsidRPr="00F008EC" w:rsidRDefault="00B833BF" w:rsidP="00194F09">
      <w:pPr>
        <w:outlineLvl w:val="9"/>
        <w:rPr>
          <w:b/>
          <w:bCs/>
          <w:i/>
          <w:iCs/>
          <w:sz w:val="28"/>
          <w:szCs w:val="28"/>
        </w:rPr>
      </w:pPr>
      <w:r w:rsidRPr="00F008EC">
        <w:rPr>
          <w:sz w:val="28"/>
          <w:szCs w:val="28"/>
        </w:rPr>
        <w:t>1) в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году в сумме</w:t>
      </w:r>
      <w:r w:rsidRPr="00F008EC">
        <w:rPr>
          <w:b/>
          <w:bCs/>
          <w:sz w:val="28"/>
          <w:szCs w:val="28"/>
        </w:rPr>
        <w:t> </w:t>
      </w:r>
      <w:r w:rsidR="00394C76" w:rsidRPr="00F008EC">
        <w:rPr>
          <w:b/>
          <w:bCs/>
          <w:sz w:val="28"/>
          <w:szCs w:val="28"/>
        </w:rPr>
        <w:t>1</w:t>
      </w:r>
      <w:r w:rsidR="00366E67">
        <w:rPr>
          <w:b/>
          <w:bCs/>
          <w:sz w:val="28"/>
          <w:szCs w:val="28"/>
        </w:rPr>
        <w:t> 663,4</w:t>
      </w:r>
      <w:r w:rsidRPr="00F008EC">
        <w:rPr>
          <w:sz w:val="28"/>
          <w:szCs w:val="28"/>
        </w:rPr>
        <w:t xml:space="preserve"> тыс. рублей согласно приложению </w:t>
      </w:r>
      <w:r w:rsidR="006D01FF" w:rsidRPr="00F008EC">
        <w:rPr>
          <w:sz w:val="28"/>
          <w:szCs w:val="28"/>
        </w:rPr>
        <w:t>16</w:t>
      </w:r>
      <w:r w:rsidRPr="00F008EC">
        <w:rPr>
          <w:sz w:val="28"/>
          <w:szCs w:val="28"/>
        </w:rPr>
        <w:t xml:space="preserve"> к настоящему решению;</w:t>
      </w:r>
    </w:p>
    <w:p w:rsidR="00B833BF" w:rsidRPr="00F008EC" w:rsidRDefault="00B833BF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 в плановом периоде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годов в сумме </w:t>
      </w:r>
      <w:r w:rsidR="00FB07C1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708,5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>тыс. рублей и в сумме </w:t>
      </w:r>
      <w:r w:rsidR="00FB07C1" w:rsidRPr="00F008EC">
        <w:rPr>
          <w:b/>
          <w:sz w:val="28"/>
          <w:szCs w:val="28"/>
        </w:rPr>
        <w:t>1</w:t>
      </w:r>
      <w:r w:rsidR="00366E67">
        <w:rPr>
          <w:b/>
          <w:sz w:val="28"/>
          <w:szCs w:val="28"/>
        </w:rPr>
        <w:t> </w:t>
      </w:r>
      <w:bookmarkStart w:id="0" w:name="_GoBack"/>
      <w:bookmarkEnd w:id="0"/>
      <w:r w:rsidR="00366E67">
        <w:rPr>
          <w:b/>
          <w:sz w:val="28"/>
          <w:szCs w:val="28"/>
        </w:rPr>
        <w:t>707,5</w:t>
      </w:r>
      <w:r w:rsidRPr="00F008EC">
        <w:rPr>
          <w:b/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тыс. рублей соответственно согласно приложению </w:t>
      </w:r>
      <w:r w:rsidR="006D01FF" w:rsidRPr="00F008EC">
        <w:rPr>
          <w:sz w:val="28"/>
          <w:szCs w:val="28"/>
        </w:rPr>
        <w:t>17</w:t>
      </w:r>
      <w:r w:rsidRPr="00F008EC">
        <w:rPr>
          <w:sz w:val="28"/>
          <w:szCs w:val="28"/>
        </w:rPr>
        <w:t xml:space="preserve"> к настоящему решению.</w:t>
      </w:r>
    </w:p>
    <w:p w:rsidR="003F6B16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3F6B16" w:rsidRPr="00031B39">
        <w:rPr>
          <w:sz w:val="28"/>
          <w:szCs w:val="28"/>
        </w:rPr>
        <w:t>1</w:t>
      </w:r>
      <w:r w:rsidR="003F6B16">
        <w:rPr>
          <w:sz w:val="28"/>
          <w:szCs w:val="28"/>
        </w:rPr>
        <w:t>3</w:t>
      </w:r>
      <w:r w:rsidR="003F6B16" w:rsidRPr="00031B39">
        <w:rPr>
          <w:sz w:val="28"/>
          <w:szCs w:val="28"/>
        </w:rPr>
        <w:t>. Утвердить цели предоставления субсидий лицам, указанным в статье 78 Бюджетного кодекса Российской Федерации, объем бюджетных ассигнований на предоставление конкретной субсидии</w:t>
      </w:r>
      <w:r w:rsidR="003F6B16">
        <w:rPr>
          <w:sz w:val="28"/>
          <w:szCs w:val="28"/>
        </w:rPr>
        <w:t>:</w:t>
      </w:r>
    </w:p>
    <w:p w:rsidR="003F6B16" w:rsidRDefault="003F6B16" w:rsidP="00194F09">
      <w:pPr>
        <w:outlineLvl w:val="9"/>
        <w:rPr>
          <w:sz w:val="28"/>
          <w:szCs w:val="28"/>
        </w:rPr>
      </w:pPr>
      <w:r>
        <w:rPr>
          <w:sz w:val="28"/>
          <w:szCs w:val="28"/>
        </w:rPr>
        <w:t>1)</w:t>
      </w:r>
      <w:r w:rsidRPr="006F771A">
        <w:rPr>
          <w:sz w:val="28"/>
          <w:szCs w:val="28"/>
        </w:rPr>
        <w:t> </w:t>
      </w:r>
      <w:r>
        <w:rPr>
          <w:sz w:val="28"/>
          <w:szCs w:val="28"/>
        </w:rPr>
        <w:t>в 202</w:t>
      </w:r>
      <w:r w:rsidR="009B229B">
        <w:rPr>
          <w:sz w:val="28"/>
          <w:szCs w:val="28"/>
        </w:rPr>
        <w:t>4</w:t>
      </w:r>
      <w:r w:rsidRPr="006F771A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6F771A">
        <w:rPr>
          <w:sz w:val="28"/>
          <w:szCs w:val="28"/>
        </w:rPr>
        <w:t xml:space="preserve"> согласно </w:t>
      </w:r>
      <w:r w:rsidRPr="00F75F9A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решению;</w:t>
      </w:r>
    </w:p>
    <w:p w:rsidR="003F6B16" w:rsidRDefault="003F6B16" w:rsidP="00194F09">
      <w:pPr>
        <w:outlineLvl w:val="9"/>
        <w:rPr>
          <w:sz w:val="28"/>
          <w:szCs w:val="28"/>
        </w:rPr>
      </w:pPr>
      <w:r>
        <w:rPr>
          <w:sz w:val="28"/>
          <w:szCs w:val="28"/>
        </w:rPr>
        <w:t>2) на плановый период 202</w:t>
      </w:r>
      <w:r w:rsidR="009B229B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</w:t>
      </w:r>
      <w:r w:rsidRPr="00C44A3B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19 к настоящему решению.</w:t>
      </w:r>
    </w:p>
    <w:p w:rsidR="003F6B16" w:rsidRDefault="003F6B16" w:rsidP="00194F09">
      <w:pPr>
        <w:ind w:firstLine="709"/>
        <w:outlineLvl w:val="9"/>
        <w:rPr>
          <w:sz w:val="28"/>
          <w:szCs w:val="28"/>
        </w:rPr>
      </w:pPr>
      <w:r>
        <w:rPr>
          <w:sz w:val="28"/>
          <w:szCs w:val="28"/>
        </w:rPr>
        <w:t>13.1</w:t>
      </w:r>
      <w:r w:rsidRPr="00233320">
        <w:rPr>
          <w:sz w:val="28"/>
          <w:szCs w:val="28"/>
        </w:rPr>
        <w:t>. </w:t>
      </w:r>
      <w:proofErr w:type="gramStart"/>
      <w:r w:rsidRPr="00595772">
        <w:rPr>
          <w:sz w:val="28"/>
          <w:szCs w:val="28"/>
        </w:rPr>
        <w:t xml:space="preserve"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</w:t>
      </w:r>
      <w:r>
        <w:rPr>
          <w:sz w:val="28"/>
          <w:szCs w:val="28"/>
        </w:rPr>
        <w:t>имеющих право на получение субсидий, указанных в пункте 13 настоящего решения, условия и порядок предоставления субсидий указанным лицам, а также результаты их предоставления, порядок их возврата в случае нарушения условий, установленных при их предоставлении, случаи и порядок возврата в текущем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осуществлении в отношении получателей субсидий и лиц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указанных в пункте 5 статьи 78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</w:t>
      </w:r>
      <w:r w:rsidRPr="00693F5B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269</w:t>
      </w:r>
      <w:r w:rsidRPr="00693F5B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Бюджетного кодекса Российской Федерации определяются нормативными правовыми актами Администрации муниципального образования «Кардымовский</w:t>
      </w:r>
      <w:proofErr w:type="gramEnd"/>
      <w:r>
        <w:rPr>
          <w:sz w:val="28"/>
          <w:szCs w:val="28"/>
        </w:rPr>
        <w:t xml:space="preserve"> район» Смоленской области.</w:t>
      </w:r>
    </w:p>
    <w:p w:rsidR="00394C76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15228" w:rsidRPr="00F008EC">
        <w:rPr>
          <w:sz w:val="28"/>
          <w:szCs w:val="28"/>
        </w:rPr>
        <w:t>1</w:t>
      </w:r>
      <w:r w:rsidR="00CE0402" w:rsidRPr="00F008EC">
        <w:rPr>
          <w:sz w:val="28"/>
          <w:szCs w:val="28"/>
        </w:rPr>
        <w:t>4</w:t>
      </w:r>
      <w:r w:rsidR="00394C76" w:rsidRPr="00F008EC">
        <w:rPr>
          <w:sz w:val="28"/>
          <w:szCs w:val="28"/>
        </w:rPr>
        <w:t xml:space="preserve">. Утвердить </w:t>
      </w:r>
      <w:hyperlink r:id="rId15" w:history="1">
        <w:r w:rsidR="00394C76" w:rsidRPr="00F008EC">
          <w:rPr>
            <w:sz w:val="28"/>
            <w:szCs w:val="28"/>
          </w:rPr>
          <w:t>Программу</w:t>
        </w:r>
      </w:hyperlink>
      <w:r w:rsidR="00394C76" w:rsidRPr="00F008EC">
        <w:rPr>
          <w:sz w:val="28"/>
          <w:szCs w:val="28"/>
        </w:rPr>
        <w:t xml:space="preserve"> муниципальных внутренних заимствований </w:t>
      </w:r>
      <w:r w:rsidR="00515228" w:rsidRPr="00F008EC">
        <w:rPr>
          <w:sz w:val="28"/>
          <w:szCs w:val="28"/>
        </w:rPr>
        <w:t>городского</w:t>
      </w:r>
      <w:r w:rsidR="00394C76" w:rsidRPr="00F008EC">
        <w:rPr>
          <w:sz w:val="28"/>
          <w:szCs w:val="28"/>
        </w:rPr>
        <w:t xml:space="preserve"> поселения: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 xml:space="preserve">  1) 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согласно приложению </w:t>
      </w:r>
      <w:r w:rsidR="003B35A0" w:rsidRPr="00F008EC">
        <w:rPr>
          <w:sz w:val="28"/>
          <w:szCs w:val="28"/>
        </w:rPr>
        <w:t>20</w:t>
      </w:r>
      <w:r w:rsidRPr="00F008EC">
        <w:rPr>
          <w:sz w:val="28"/>
          <w:szCs w:val="28"/>
        </w:rPr>
        <w:t xml:space="preserve"> к настоящему решению;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bCs/>
          <w:sz w:val="28"/>
          <w:szCs w:val="28"/>
        </w:rPr>
        <w:t xml:space="preserve">  </w:t>
      </w:r>
      <w:r w:rsidR="00501C59" w:rsidRPr="00F008EC">
        <w:rPr>
          <w:bCs/>
          <w:sz w:val="28"/>
          <w:szCs w:val="28"/>
        </w:rPr>
        <w:t>2)</w:t>
      </w:r>
      <w:r w:rsidR="00501C59" w:rsidRPr="00F008EC">
        <w:rPr>
          <w:sz w:val="28"/>
          <w:szCs w:val="28"/>
        </w:rPr>
        <w:t xml:space="preserve"> на плановый период 202</w:t>
      </w:r>
      <w:r w:rsidR="009B229B">
        <w:rPr>
          <w:sz w:val="28"/>
          <w:szCs w:val="28"/>
        </w:rPr>
        <w:t>5</w:t>
      </w:r>
      <w:r w:rsidR="00501C59" w:rsidRPr="00F008EC">
        <w:rPr>
          <w:sz w:val="28"/>
          <w:szCs w:val="28"/>
        </w:rPr>
        <w:t xml:space="preserve"> и 202</w:t>
      </w:r>
      <w:r w:rsidR="009B229B">
        <w:rPr>
          <w:sz w:val="28"/>
          <w:szCs w:val="28"/>
        </w:rPr>
        <w:t>6</w:t>
      </w:r>
      <w:r w:rsidR="00501C59" w:rsidRPr="00F008EC">
        <w:rPr>
          <w:sz w:val="28"/>
          <w:szCs w:val="28"/>
        </w:rPr>
        <w:t xml:space="preserve"> годов согласно приложению </w:t>
      </w:r>
      <w:r w:rsidR="003B35A0" w:rsidRPr="00F008EC">
        <w:rPr>
          <w:sz w:val="28"/>
          <w:szCs w:val="28"/>
        </w:rPr>
        <w:t>21</w:t>
      </w:r>
      <w:r w:rsidR="00501C59" w:rsidRPr="00F008EC">
        <w:rPr>
          <w:sz w:val="28"/>
          <w:szCs w:val="28"/>
        </w:rPr>
        <w:t xml:space="preserve"> к настоящему решению.</w:t>
      </w:r>
      <w:r w:rsidRPr="00F008EC">
        <w:rPr>
          <w:bCs/>
          <w:sz w:val="28"/>
          <w:szCs w:val="28"/>
        </w:rPr>
        <w:tab/>
      </w:r>
    </w:p>
    <w:p w:rsidR="00394C76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94C76" w:rsidRPr="00F008EC">
        <w:rPr>
          <w:sz w:val="28"/>
          <w:szCs w:val="28"/>
        </w:rPr>
        <w:t>1</w:t>
      </w:r>
      <w:r w:rsidR="00CE0402" w:rsidRPr="00F008EC">
        <w:rPr>
          <w:sz w:val="28"/>
          <w:szCs w:val="28"/>
        </w:rPr>
        <w:t>5</w:t>
      </w:r>
      <w:r w:rsidR="00394C76" w:rsidRPr="00F008EC">
        <w:rPr>
          <w:sz w:val="28"/>
          <w:szCs w:val="28"/>
        </w:rPr>
        <w:t>. Установить:</w:t>
      </w:r>
    </w:p>
    <w:p w:rsidR="00394C76" w:rsidRPr="00F008EC" w:rsidRDefault="00194F09" w:rsidP="00194F09">
      <w:pPr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4C76" w:rsidRPr="00F008EC">
        <w:rPr>
          <w:sz w:val="28"/>
          <w:szCs w:val="28"/>
        </w:rPr>
        <w:t xml:space="preserve">1) верхний предел муниципального внутреннего долга  </w:t>
      </w:r>
      <w:r w:rsidR="00515228" w:rsidRPr="00F008EC">
        <w:rPr>
          <w:sz w:val="28"/>
          <w:szCs w:val="28"/>
        </w:rPr>
        <w:t>городского</w:t>
      </w:r>
      <w:r w:rsidR="00394C76" w:rsidRPr="00F008EC">
        <w:rPr>
          <w:sz w:val="28"/>
          <w:szCs w:val="28"/>
        </w:rPr>
        <w:t xml:space="preserve"> поселения на 1 января 202</w:t>
      </w:r>
      <w:r w:rsidR="009B229B">
        <w:rPr>
          <w:sz w:val="28"/>
          <w:szCs w:val="28"/>
        </w:rPr>
        <w:t>5</w:t>
      </w:r>
      <w:r w:rsidR="00394C76" w:rsidRPr="00F008EC">
        <w:rPr>
          <w:sz w:val="28"/>
          <w:szCs w:val="28"/>
        </w:rPr>
        <w:t xml:space="preserve">   года по долговым обязательствам  в сумме </w:t>
      </w:r>
      <w:r w:rsidR="00394C76" w:rsidRPr="00F008EC">
        <w:rPr>
          <w:b/>
          <w:sz w:val="28"/>
          <w:szCs w:val="28"/>
        </w:rPr>
        <w:t xml:space="preserve">0,0 </w:t>
      </w:r>
      <w:r w:rsidR="00394C76" w:rsidRPr="00F008EC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94C76" w:rsidRPr="00F008EC">
        <w:rPr>
          <w:b/>
          <w:sz w:val="28"/>
          <w:szCs w:val="28"/>
        </w:rPr>
        <w:t>0,0</w:t>
      </w:r>
      <w:r w:rsidR="00394C76" w:rsidRPr="00F008EC">
        <w:rPr>
          <w:sz w:val="28"/>
          <w:szCs w:val="28"/>
        </w:rPr>
        <w:t xml:space="preserve"> тыс. рублей;</w:t>
      </w:r>
    </w:p>
    <w:p w:rsidR="00394C76" w:rsidRPr="00F008EC" w:rsidRDefault="00194F09" w:rsidP="00194F09">
      <w:pPr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4C76" w:rsidRPr="00F008EC">
        <w:rPr>
          <w:sz w:val="28"/>
          <w:szCs w:val="28"/>
        </w:rPr>
        <w:t xml:space="preserve">2) верхний предел муниципального внутреннего долга  </w:t>
      </w:r>
      <w:r w:rsidR="00515228" w:rsidRPr="00F008EC">
        <w:rPr>
          <w:sz w:val="28"/>
          <w:szCs w:val="28"/>
        </w:rPr>
        <w:t>городского</w:t>
      </w:r>
      <w:r w:rsidR="00394C76" w:rsidRPr="00F008EC">
        <w:rPr>
          <w:sz w:val="28"/>
          <w:szCs w:val="28"/>
        </w:rPr>
        <w:t xml:space="preserve"> поселения на 1 января 202</w:t>
      </w:r>
      <w:r w:rsidR="009B229B">
        <w:rPr>
          <w:sz w:val="28"/>
          <w:szCs w:val="28"/>
        </w:rPr>
        <w:t>6</w:t>
      </w:r>
      <w:r w:rsidR="00394C76" w:rsidRPr="00F008EC">
        <w:rPr>
          <w:sz w:val="28"/>
          <w:szCs w:val="28"/>
        </w:rPr>
        <w:t xml:space="preserve"> года по долговым обязательствам  в сумме </w:t>
      </w:r>
      <w:r w:rsidR="00394C76" w:rsidRPr="00F008EC">
        <w:rPr>
          <w:b/>
          <w:sz w:val="28"/>
          <w:szCs w:val="28"/>
        </w:rPr>
        <w:t xml:space="preserve">0,0 </w:t>
      </w:r>
      <w:r w:rsidR="00394C76" w:rsidRPr="00F008EC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94C76" w:rsidRPr="00F008EC">
        <w:rPr>
          <w:b/>
          <w:sz w:val="28"/>
          <w:szCs w:val="28"/>
        </w:rPr>
        <w:t>0,0</w:t>
      </w:r>
      <w:r w:rsidR="00394C76" w:rsidRPr="00F008EC">
        <w:rPr>
          <w:sz w:val="28"/>
          <w:szCs w:val="28"/>
        </w:rPr>
        <w:t xml:space="preserve"> тыс. рублей;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 xml:space="preserve">верхний предел муниципального внутреннего долга  </w:t>
      </w:r>
      <w:r w:rsidR="00515228" w:rsidRPr="00F008EC">
        <w:rPr>
          <w:sz w:val="28"/>
          <w:szCs w:val="28"/>
        </w:rPr>
        <w:t>городского</w:t>
      </w:r>
      <w:r w:rsidRPr="00F008EC">
        <w:rPr>
          <w:sz w:val="28"/>
          <w:szCs w:val="28"/>
        </w:rPr>
        <w:t xml:space="preserve"> поселения на </w:t>
      </w:r>
      <w:r w:rsidR="00515228" w:rsidRPr="00F008EC">
        <w:rPr>
          <w:sz w:val="28"/>
          <w:szCs w:val="28"/>
        </w:rPr>
        <w:t xml:space="preserve">  </w:t>
      </w:r>
      <w:r w:rsidRPr="00F008EC">
        <w:rPr>
          <w:sz w:val="28"/>
          <w:szCs w:val="28"/>
        </w:rPr>
        <w:t>1 января 202</w:t>
      </w:r>
      <w:r w:rsidR="009B229B">
        <w:rPr>
          <w:sz w:val="28"/>
          <w:szCs w:val="28"/>
        </w:rPr>
        <w:t>7</w:t>
      </w:r>
      <w:r w:rsidRPr="00F008EC">
        <w:rPr>
          <w:sz w:val="28"/>
          <w:szCs w:val="28"/>
        </w:rPr>
        <w:t xml:space="preserve"> года по долговым обязательствам  в сумме </w:t>
      </w:r>
      <w:r w:rsidRPr="00F008EC">
        <w:rPr>
          <w:b/>
          <w:sz w:val="28"/>
          <w:szCs w:val="28"/>
        </w:rPr>
        <w:t xml:space="preserve">0,0 </w:t>
      </w:r>
      <w:r w:rsidRPr="00F008EC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тыс. рублей.</w:t>
      </w:r>
    </w:p>
    <w:p w:rsidR="00394C76" w:rsidRPr="00F008EC" w:rsidRDefault="006D01FF" w:rsidP="00194F09">
      <w:pPr>
        <w:outlineLvl w:val="9"/>
        <w:rPr>
          <w:sz w:val="28"/>
          <w:szCs w:val="28"/>
        </w:rPr>
      </w:pPr>
      <w:r w:rsidRPr="00F008EC">
        <w:rPr>
          <w:bCs/>
          <w:sz w:val="28"/>
          <w:szCs w:val="28"/>
        </w:rPr>
        <w:t>1</w:t>
      </w:r>
      <w:r w:rsidR="00CE0402" w:rsidRPr="00F008EC">
        <w:rPr>
          <w:bCs/>
          <w:sz w:val="28"/>
          <w:szCs w:val="28"/>
        </w:rPr>
        <w:t>5</w:t>
      </w:r>
      <w:r w:rsidR="00394C76" w:rsidRPr="00F008EC">
        <w:rPr>
          <w:bCs/>
          <w:sz w:val="28"/>
          <w:szCs w:val="28"/>
        </w:rPr>
        <w:t>.1.</w:t>
      </w:r>
      <w:r w:rsidR="00394C76" w:rsidRPr="00F008EC">
        <w:rPr>
          <w:sz w:val="28"/>
          <w:szCs w:val="28"/>
        </w:rPr>
        <w:t xml:space="preserve">Утвердить объем расходов бюджета </w:t>
      </w:r>
      <w:r w:rsidR="00515228" w:rsidRPr="00F008EC">
        <w:rPr>
          <w:sz w:val="28"/>
          <w:szCs w:val="28"/>
        </w:rPr>
        <w:t>городского</w:t>
      </w:r>
      <w:r w:rsidR="00394C76" w:rsidRPr="00F008EC">
        <w:rPr>
          <w:sz w:val="28"/>
          <w:szCs w:val="28"/>
        </w:rPr>
        <w:t xml:space="preserve"> поселения на обслуживание муниципального долга: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lastRenderedPageBreak/>
        <w:t>1)  в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 году в размере 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тыс. рублей, что составляет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процента от объема расходов бюджета </w:t>
      </w:r>
      <w:r w:rsidR="00515228" w:rsidRPr="00F008EC">
        <w:rPr>
          <w:sz w:val="28"/>
          <w:szCs w:val="28"/>
        </w:rPr>
        <w:t>городского</w:t>
      </w:r>
      <w:r w:rsidRPr="00F008EC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  в 202</w:t>
      </w:r>
      <w:r w:rsidR="009B229B">
        <w:rPr>
          <w:sz w:val="28"/>
          <w:szCs w:val="28"/>
        </w:rPr>
        <w:t>5</w:t>
      </w:r>
      <w:r w:rsidRPr="00F008EC">
        <w:rPr>
          <w:sz w:val="28"/>
          <w:szCs w:val="28"/>
        </w:rPr>
        <w:t xml:space="preserve">  году в размере 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тыс. рублей, что составляет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процента от объема расходов бюджета </w:t>
      </w:r>
      <w:r w:rsidR="00515228" w:rsidRPr="00F008EC">
        <w:rPr>
          <w:sz w:val="28"/>
          <w:szCs w:val="28"/>
        </w:rPr>
        <w:t>городского</w:t>
      </w:r>
      <w:r w:rsidRPr="00F008EC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394C76" w:rsidRPr="00F008EC" w:rsidRDefault="00394C76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3)  в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 году в размере 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тыс. рублей, что составляет </w:t>
      </w:r>
      <w:r w:rsidRPr="00F008EC">
        <w:rPr>
          <w:b/>
          <w:sz w:val="28"/>
          <w:szCs w:val="28"/>
        </w:rPr>
        <w:t>0,0</w:t>
      </w:r>
      <w:r w:rsidRPr="00F008EC">
        <w:rPr>
          <w:sz w:val="28"/>
          <w:szCs w:val="28"/>
        </w:rPr>
        <w:t xml:space="preserve"> процента от объема расходов бюджета </w:t>
      </w:r>
      <w:r w:rsidR="00515228" w:rsidRPr="00F008EC">
        <w:rPr>
          <w:sz w:val="28"/>
          <w:szCs w:val="28"/>
        </w:rPr>
        <w:t>городского</w:t>
      </w:r>
      <w:r w:rsidRPr="00F008EC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51BA7" w:rsidRPr="00F008EC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4C76" w:rsidRPr="00F008EC">
        <w:rPr>
          <w:sz w:val="28"/>
          <w:szCs w:val="28"/>
        </w:rPr>
        <w:t>1</w:t>
      </w:r>
      <w:r w:rsidR="00CE0402" w:rsidRPr="00F008EC">
        <w:rPr>
          <w:sz w:val="28"/>
          <w:szCs w:val="28"/>
        </w:rPr>
        <w:t>6</w:t>
      </w:r>
      <w:r w:rsidR="00394C76" w:rsidRPr="00F008EC">
        <w:rPr>
          <w:sz w:val="28"/>
          <w:szCs w:val="28"/>
        </w:rPr>
        <w:t xml:space="preserve">. </w:t>
      </w:r>
      <w:r w:rsidR="00051BA7" w:rsidRPr="00F008EC">
        <w:rPr>
          <w:sz w:val="28"/>
          <w:szCs w:val="28"/>
        </w:rPr>
        <w:t xml:space="preserve">Утвердить общий объем бюджетных ассигнований, предусмотренных на исполнение муниципальных  гарантий </w:t>
      </w:r>
      <w:proofErr w:type="spellStart"/>
      <w:r w:rsidR="00051BA7" w:rsidRPr="00F008EC">
        <w:rPr>
          <w:sz w:val="28"/>
          <w:szCs w:val="28"/>
        </w:rPr>
        <w:t>Кардымовского</w:t>
      </w:r>
      <w:proofErr w:type="spellEnd"/>
      <w:r w:rsidR="00051BA7" w:rsidRPr="00F008EC">
        <w:rPr>
          <w:sz w:val="28"/>
          <w:szCs w:val="28"/>
        </w:rPr>
        <w:t xml:space="preserve"> городского поселения </w:t>
      </w:r>
      <w:proofErr w:type="spellStart"/>
      <w:r w:rsidR="00051BA7" w:rsidRPr="00F008EC">
        <w:rPr>
          <w:sz w:val="28"/>
          <w:szCs w:val="28"/>
        </w:rPr>
        <w:t>Кардымовского</w:t>
      </w:r>
      <w:proofErr w:type="spellEnd"/>
      <w:r w:rsidR="00051BA7" w:rsidRPr="00F008EC">
        <w:rPr>
          <w:sz w:val="28"/>
          <w:szCs w:val="28"/>
        </w:rPr>
        <w:t xml:space="preserve"> района Смоленской области по возможным гарантийным случаям:</w:t>
      </w:r>
    </w:p>
    <w:p w:rsidR="00051BA7" w:rsidRPr="00F008EC" w:rsidRDefault="00051BA7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1) на 202</w:t>
      </w:r>
      <w:r w:rsidR="009B229B">
        <w:rPr>
          <w:sz w:val="28"/>
          <w:szCs w:val="28"/>
        </w:rPr>
        <w:t>4</w:t>
      </w:r>
      <w:r w:rsidRPr="00F008EC">
        <w:rPr>
          <w:sz w:val="28"/>
          <w:szCs w:val="28"/>
        </w:rPr>
        <w:t xml:space="preserve"> год в сумме </w:t>
      </w:r>
      <w:r w:rsidRPr="00F008EC">
        <w:rPr>
          <w:b/>
          <w:bCs/>
          <w:sz w:val="28"/>
          <w:szCs w:val="28"/>
        </w:rPr>
        <w:t>0,0</w:t>
      </w:r>
      <w:r w:rsidRPr="00F008EC">
        <w:rPr>
          <w:sz w:val="28"/>
          <w:szCs w:val="28"/>
        </w:rPr>
        <w:t> тыс. рублей;</w:t>
      </w:r>
    </w:p>
    <w:p w:rsidR="00051BA7" w:rsidRPr="00F008EC" w:rsidRDefault="00051BA7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2) на 202</w:t>
      </w:r>
      <w:r w:rsidR="009B229B">
        <w:rPr>
          <w:sz w:val="28"/>
          <w:szCs w:val="28"/>
        </w:rPr>
        <w:t>5</w:t>
      </w:r>
      <w:r w:rsidR="00366E67">
        <w:rPr>
          <w:sz w:val="28"/>
          <w:szCs w:val="28"/>
        </w:rPr>
        <w:t xml:space="preserve"> </w:t>
      </w:r>
      <w:r w:rsidRPr="00F008EC">
        <w:rPr>
          <w:sz w:val="28"/>
          <w:szCs w:val="28"/>
        </w:rPr>
        <w:t xml:space="preserve">год в сумме </w:t>
      </w:r>
      <w:r w:rsidRPr="00F008EC">
        <w:rPr>
          <w:b/>
          <w:bCs/>
          <w:sz w:val="28"/>
          <w:szCs w:val="28"/>
        </w:rPr>
        <w:t>0,0</w:t>
      </w:r>
      <w:r w:rsidRPr="00F008EC">
        <w:rPr>
          <w:sz w:val="28"/>
          <w:szCs w:val="28"/>
        </w:rPr>
        <w:t> тыс. рублей;</w:t>
      </w:r>
    </w:p>
    <w:p w:rsidR="00051BA7" w:rsidRDefault="00051BA7" w:rsidP="00194F09">
      <w:pPr>
        <w:outlineLvl w:val="9"/>
        <w:rPr>
          <w:sz w:val="28"/>
          <w:szCs w:val="28"/>
        </w:rPr>
      </w:pPr>
      <w:r w:rsidRPr="00F008EC">
        <w:rPr>
          <w:sz w:val="28"/>
          <w:szCs w:val="28"/>
        </w:rPr>
        <w:t>3) на 202</w:t>
      </w:r>
      <w:r w:rsidR="009B229B">
        <w:rPr>
          <w:sz w:val="28"/>
          <w:szCs w:val="28"/>
        </w:rPr>
        <w:t>6</w:t>
      </w:r>
      <w:r w:rsidRPr="00F008EC">
        <w:rPr>
          <w:sz w:val="28"/>
          <w:szCs w:val="28"/>
        </w:rPr>
        <w:t xml:space="preserve"> год в сумме </w:t>
      </w:r>
      <w:r w:rsidRPr="00F008EC">
        <w:rPr>
          <w:b/>
          <w:bCs/>
          <w:sz w:val="28"/>
          <w:szCs w:val="28"/>
        </w:rPr>
        <w:t>0,0</w:t>
      </w:r>
      <w:r w:rsidRPr="00F008EC">
        <w:rPr>
          <w:sz w:val="28"/>
          <w:szCs w:val="28"/>
        </w:rPr>
        <w:t> тыс. рублей.</w:t>
      </w:r>
    </w:p>
    <w:p w:rsidR="008D424A" w:rsidRPr="008D424A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D424A">
        <w:rPr>
          <w:sz w:val="28"/>
          <w:szCs w:val="28"/>
        </w:rPr>
        <w:t>17.</w:t>
      </w:r>
      <w:r w:rsidR="008D424A" w:rsidRPr="00B4147E">
        <w:rPr>
          <w:sz w:val="28"/>
          <w:szCs w:val="28"/>
          <w:shd w:val="clear" w:color="auto" w:fill="FFFFFF"/>
        </w:rPr>
        <w:t xml:space="preserve"> </w:t>
      </w:r>
      <w:proofErr w:type="gramStart"/>
      <w:r w:rsidR="008D424A" w:rsidRPr="006D35B1">
        <w:rPr>
          <w:sz w:val="28"/>
          <w:szCs w:val="28"/>
          <w:shd w:val="clear" w:color="auto" w:fill="FFFFFF"/>
        </w:rPr>
        <w:t>Установить в соответствии</w:t>
      </w:r>
      <w:r w:rsidR="008D424A">
        <w:rPr>
          <w:sz w:val="28"/>
          <w:szCs w:val="28"/>
          <w:shd w:val="clear" w:color="auto" w:fill="FFFFFF"/>
        </w:rPr>
        <w:t xml:space="preserve"> </w:t>
      </w:r>
      <w:r w:rsidR="008D424A" w:rsidRPr="006D35B1">
        <w:rPr>
          <w:sz w:val="28"/>
          <w:szCs w:val="28"/>
          <w:shd w:val="clear" w:color="auto" w:fill="FFFFFF"/>
        </w:rPr>
        <w:t xml:space="preserve">с пунктом 8 статьи 217 Бюджетного кодекса Российской Федерации и </w:t>
      </w:r>
      <w:r w:rsidR="008D424A">
        <w:rPr>
          <w:sz w:val="28"/>
          <w:szCs w:val="28"/>
          <w:shd w:val="clear" w:color="auto" w:fill="FFFFFF"/>
        </w:rPr>
        <w:t xml:space="preserve">решением Совета депутатов </w:t>
      </w:r>
      <w:proofErr w:type="spellStart"/>
      <w:r w:rsidR="008D424A">
        <w:rPr>
          <w:sz w:val="28"/>
          <w:szCs w:val="28"/>
          <w:shd w:val="clear" w:color="auto" w:fill="FFFFFF"/>
        </w:rPr>
        <w:t>Кардымовского</w:t>
      </w:r>
      <w:proofErr w:type="spellEnd"/>
      <w:r w:rsidR="008D424A">
        <w:rPr>
          <w:sz w:val="28"/>
          <w:szCs w:val="28"/>
          <w:shd w:val="clear" w:color="auto" w:fill="FFFFFF"/>
        </w:rPr>
        <w:t xml:space="preserve"> городского поселения  от 20.11.2009 № 12 «Об утверждении Положения о бюджетном процессе </w:t>
      </w:r>
      <w:r w:rsidR="008D424A" w:rsidRPr="006D35B1">
        <w:rPr>
          <w:sz w:val="28"/>
          <w:szCs w:val="28"/>
          <w:shd w:val="clear" w:color="auto" w:fill="FFFFFF"/>
        </w:rPr>
        <w:t xml:space="preserve"> </w:t>
      </w:r>
      <w:proofErr w:type="spellStart"/>
      <w:r w:rsidR="008D424A">
        <w:rPr>
          <w:sz w:val="28"/>
          <w:szCs w:val="28"/>
          <w:shd w:val="clear" w:color="auto" w:fill="FFFFFF"/>
        </w:rPr>
        <w:t>Кардымовского</w:t>
      </w:r>
      <w:proofErr w:type="spellEnd"/>
      <w:r w:rsidR="008D424A">
        <w:rPr>
          <w:sz w:val="28"/>
          <w:szCs w:val="28"/>
          <w:shd w:val="clear" w:color="auto" w:fill="FFFFFF"/>
        </w:rPr>
        <w:t xml:space="preserve">  городского поселения </w:t>
      </w:r>
      <w:proofErr w:type="spellStart"/>
      <w:r w:rsidR="008D424A">
        <w:rPr>
          <w:sz w:val="28"/>
          <w:szCs w:val="28"/>
          <w:shd w:val="clear" w:color="auto" w:fill="FFFFFF"/>
        </w:rPr>
        <w:t>Кардымовского</w:t>
      </w:r>
      <w:proofErr w:type="spellEnd"/>
      <w:r w:rsidR="008D424A">
        <w:rPr>
          <w:sz w:val="28"/>
          <w:szCs w:val="28"/>
          <w:shd w:val="clear" w:color="auto" w:fill="FFFFFF"/>
        </w:rPr>
        <w:t xml:space="preserve"> района  </w:t>
      </w:r>
      <w:r w:rsidR="008D424A" w:rsidRPr="006D35B1">
        <w:rPr>
          <w:sz w:val="28"/>
          <w:szCs w:val="28"/>
          <w:shd w:val="clear" w:color="auto" w:fill="FFFFFF"/>
        </w:rPr>
        <w:t>Смоленской области», что дополнительными основаниями для внесения изменений в сводн</w:t>
      </w:r>
      <w:r w:rsidR="008D424A">
        <w:rPr>
          <w:sz w:val="28"/>
          <w:szCs w:val="28"/>
          <w:shd w:val="clear" w:color="auto" w:fill="FFFFFF"/>
        </w:rPr>
        <w:t xml:space="preserve">ую бюджетную роспись </w:t>
      </w:r>
      <w:r w:rsidR="008D424A" w:rsidRPr="006D35B1">
        <w:rPr>
          <w:sz w:val="28"/>
          <w:szCs w:val="28"/>
          <w:shd w:val="clear" w:color="auto" w:fill="FFFFFF"/>
        </w:rPr>
        <w:t>бюджета</w:t>
      </w:r>
      <w:r w:rsidR="008D424A">
        <w:rPr>
          <w:sz w:val="28"/>
          <w:szCs w:val="28"/>
          <w:shd w:val="clear" w:color="auto" w:fill="FFFFFF"/>
        </w:rPr>
        <w:t xml:space="preserve"> городского поселения в 202</w:t>
      </w:r>
      <w:r w:rsidR="009B229B">
        <w:rPr>
          <w:sz w:val="28"/>
          <w:szCs w:val="28"/>
          <w:shd w:val="clear" w:color="auto" w:fill="FFFFFF"/>
        </w:rPr>
        <w:t>4</w:t>
      </w:r>
      <w:r w:rsidR="008D424A" w:rsidRPr="006D35B1">
        <w:rPr>
          <w:sz w:val="28"/>
          <w:szCs w:val="28"/>
          <w:shd w:val="clear" w:color="auto" w:fill="FFFFFF"/>
        </w:rPr>
        <w:t xml:space="preserve"> году</w:t>
      </w:r>
      <w:r w:rsidR="008D424A">
        <w:rPr>
          <w:sz w:val="28"/>
          <w:szCs w:val="28"/>
          <w:shd w:val="clear" w:color="auto" w:fill="FFFFFF"/>
        </w:rPr>
        <w:t xml:space="preserve"> </w:t>
      </w:r>
      <w:r w:rsidR="008D424A" w:rsidRPr="006D35B1">
        <w:rPr>
          <w:sz w:val="28"/>
          <w:szCs w:val="28"/>
          <w:shd w:val="clear" w:color="auto" w:fill="FFFFFF"/>
        </w:rPr>
        <w:t xml:space="preserve">без внесения изменений в </w:t>
      </w:r>
      <w:r w:rsidR="008D424A">
        <w:rPr>
          <w:sz w:val="28"/>
          <w:szCs w:val="28"/>
          <w:shd w:val="clear" w:color="auto" w:fill="FFFFFF"/>
        </w:rPr>
        <w:t>решение</w:t>
      </w:r>
      <w:r w:rsidR="008D424A" w:rsidRPr="006D35B1">
        <w:rPr>
          <w:sz w:val="28"/>
          <w:szCs w:val="28"/>
          <w:shd w:val="clear" w:color="auto" w:fill="FFFFFF"/>
        </w:rPr>
        <w:t xml:space="preserve"> о бюджете </w:t>
      </w:r>
      <w:r w:rsidR="008D424A">
        <w:rPr>
          <w:sz w:val="28"/>
          <w:szCs w:val="28"/>
          <w:shd w:val="clear" w:color="auto" w:fill="FFFFFF"/>
        </w:rPr>
        <w:t>городского поселения</w:t>
      </w:r>
      <w:proofErr w:type="gramEnd"/>
      <w:r w:rsidR="008D424A">
        <w:rPr>
          <w:sz w:val="28"/>
          <w:szCs w:val="28"/>
          <w:shd w:val="clear" w:color="auto" w:fill="FFFFFF"/>
        </w:rPr>
        <w:t xml:space="preserve"> </w:t>
      </w:r>
      <w:r w:rsidR="008D424A" w:rsidRPr="006D35B1">
        <w:rPr>
          <w:sz w:val="28"/>
          <w:szCs w:val="28"/>
          <w:shd w:val="clear" w:color="auto" w:fill="FFFFFF"/>
        </w:rPr>
        <w:t xml:space="preserve">в соответствии с решениями начальника </w:t>
      </w:r>
      <w:r w:rsidR="008D424A">
        <w:rPr>
          <w:sz w:val="28"/>
          <w:szCs w:val="28"/>
          <w:shd w:val="clear" w:color="auto" w:fill="FFFFFF"/>
        </w:rPr>
        <w:t>Ф</w:t>
      </w:r>
      <w:r w:rsidR="008D424A" w:rsidRPr="006D35B1">
        <w:rPr>
          <w:sz w:val="28"/>
          <w:szCs w:val="28"/>
          <w:shd w:val="clear" w:color="auto" w:fill="FFFFFF"/>
        </w:rPr>
        <w:t>инансов</w:t>
      </w:r>
      <w:r w:rsidR="008D424A">
        <w:rPr>
          <w:sz w:val="28"/>
          <w:szCs w:val="28"/>
          <w:shd w:val="clear" w:color="auto" w:fill="FFFFFF"/>
        </w:rPr>
        <w:t xml:space="preserve">ого управления Администрации </w:t>
      </w:r>
      <w:r w:rsidR="008D424A" w:rsidRPr="006D35B1">
        <w:rPr>
          <w:sz w:val="28"/>
          <w:szCs w:val="28"/>
          <w:shd w:val="clear" w:color="auto" w:fill="FFFFFF"/>
        </w:rPr>
        <w:t xml:space="preserve"> </w:t>
      </w:r>
      <w:r w:rsidR="008D424A">
        <w:rPr>
          <w:sz w:val="28"/>
          <w:szCs w:val="28"/>
          <w:shd w:val="clear" w:color="auto" w:fill="FFFFFF"/>
        </w:rPr>
        <w:t xml:space="preserve">муниципального образования «Кардымовский район» </w:t>
      </w:r>
      <w:r w:rsidR="008D424A" w:rsidRPr="006D35B1">
        <w:rPr>
          <w:sz w:val="28"/>
          <w:szCs w:val="28"/>
          <w:shd w:val="clear" w:color="auto" w:fill="FFFFFF"/>
        </w:rPr>
        <w:t>Смоленской области явля</w:t>
      </w:r>
      <w:r w:rsidR="008D424A">
        <w:rPr>
          <w:sz w:val="28"/>
          <w:szCs w:val="28"/>
          <w:shd w:val="clear" w:color="auto" w:fill="FFFFFF"/>
        </w:rPr>
        <w:t>ю</w:t>
      </w:r>
      <w:r w:rsidR="008D424A" w:rsidRPr="006D35B1">
        <w:rPr>
          <w:sz w:val="28"/>
          <w:szCs w:val="28"/>
          <w:shd w:val="clear" w:color="auto" w:fill="FFFFFF"/>
        </w:rPr>
        <w:t>тся</w:t>
      </w:r>
      <w:r w:rsidR="008D424A">
        <w:rPr>
          <w:sz w:val="28"/>
          <w:szCs w:val="28"/>
          <w:shd w:val="clear" w:color="auto" w:fill="FFFFFF"/>
        </w:rPr>
        <w:t>:</w:t>
      </w:r>
    </w:p>
    <w:p w:rsidR="008D424A" w:rsidRDefault="008D424A" w:rsidP="00194F09">
      <w:pPr>
        <w:ind w:firstLine="709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Pr="006D35B1">
        <w:rPr>
          <w:sz w:val="28"/>
          <w:szCs w:val="28"/>
          <w:shd w:val="clear" w:color="auto" w:fill="FFFFFF"/>
        </w:rPr>
        <w:t>изменение бюджетной классификации Российской Федерации в части изменения классификации расходов бюджетов</w:t>
      </w:r>
      <w:r>
        <w:rPr>
          <w:sz w:val="28"/>
          <w:szCs w:val="28"/>
          <w:shd w:val="clear" w:color="auto" w:fill="FFFFFF"/>
        </w:rPr>
        <w:t>;</w:t>
      </w:r>
    </w:p>
    <w:p w:rsidR="008D424A" w:rsidRDefault="008D424A" w:rsidP="00194F09">
      <w:pPr>
        <w:ind w:firstLine="709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 в случае уплаты казенным учреждением пеней и штрафов;</w:t>
      </w:r>
    </w:p>
    <w:p w:rsidR="008D424A" w:rsidRDefault="008D424A" w:rsidP="00194F09">
      <w:pPr>
        <w:ind w:firstLine="709"/>
        <w:outlineLvl w:val="9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3)</w:t>
      </w:r>
      <w:r w:rsidRPr="00AE42EC">
        <w:rPr>
          <w:sz w:val="28"/>
          <w:szCs w:val="28"/>
        </w:rPr>
        <w:t xml:space="preserve"> </w:t>
      </w:r>
      <w:r w:rsidRPr="009C7AB6">
        <w:rPr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</w:t>
      </w:r>
      <w:r>
        <w:rPr>
          <w:color w:val="000000"/>
          <w:sz w:val="28"/>
          <w:szCs w:val="28"/>
          <w:shd w:val="clear" w:color="auto" w:fill="FFFFFF"/>
        </w:rPr>
        <w:t xml:space="preserve"> и результатов федеральных проектов</w:t>
      </w:r>
      <w:r w:rsidRPr="009C7AB6">
        <w:rPr>
          <w:color w:val="000000"/>
          <w:sz w:val="28"/>
          <w:szCs w:val="28"/>
          <w:shd w:val="clear" w:color="auto" w:fill="FFFFFF"/>
        </w:rPr>
        <w:t>;</w:t>
      </w:r>
    </w:p>
    <w:p w:rsidR="008D424A" w:rsidRDefault="008D424A" w:rsidP="00194F09">
      <w:pPr>
        <w:ind w:firstLine="708"/>
        <w:outlineLvl w:val="9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4) </w:t>
      </w:r>
      <w:r w:rsidRPr="000535A6">
        <w:rPr>
          <w:sz w:val="28"/>
          <w:szCs w:val="28"/>
        </w:rPr>
        <w:t xml:space="preserve">увеличение бюджетных ассигнований на предоставление </w:t>
      </w:r>
      <w:r>
        <w:rPr>
          <w:sz w:val="28"/>
          <w:szCs w:val="28"/>
        </w:rPr>
        <w:t xml:space="preserve">из </w:t>
      </w:r>
      <w:r w:rsidRPr="000535A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городского поселения </w:t>
      </w:r>
      <w:r w:rsidRPr="000535A6">
        <w:rPr>
          <w:sz w:val="28"/>
          <w:szCs w:val="28"/>
        </w:rPr>
        <w:t>бюджет</w:t>
      </w:r>
      <w:r w:rsidR="007A5677">
        <w:rPr>
          <w:sz w:val="28"/>
          <w:szCs w:val="28"/>
        </w:rPr>
        <w:t>у</w:t>
      </w:r>
      <w:r w:rsidRPr="000535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7A5677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7A567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A5677">
        <w:rPr>
          <w:sz w:val="28"/>
          <w:szCs w:val="28"/>
        </w:rPr>
        <w:t>«</w:t>
      </w:r>
      <w:r>
        <w:rPr>
          <w:sz w:val="28"/>
          <w:szCs w:val="28"/>
        </w:rPr>
        <w:t>Кардымовск</w:t>
      </w:r>
      <w:r w:rsidR="007A5677">
        <w:rPr>
          <w:sz w:val="28"/>
          <w:szCs w:val="28"/>
        </w:rPr>
        <w:t>ий район»</w:t>
      </w:r>
      <w:r>
        <w:rPr>
          <w:sz w:val="28"/>
          <w:szCs w:val="28"/>
        </w:rPr>
        <w:t xml:space="preserve"> Смоленской области </w:t>
      </w:r>
      <w:r w:rsidRPr="000535A6">
        <w:rPr>
          <w:sz w:val="28"/>
          <w:szCs w:val="28"/>
        </w:rPr>
        <w:t>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</w:t>
      </w:r>
      <w:r>
        <w:rPr>
          <w:sz w:val="28"/>
          <w:szCs w:val="28"/>
        </w:rPr>
        <w:t xml:space="preserve"> получателей средств </w:t>
      </w:r>
      <w:r w:rsidRPr="000535A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7A5677">
        <w:rPr>
          <w:sz w:val="28"/>
          <w:szCs w:val="28"/>
        </w:rPr>
        <w:t>городского поселения</w:t>
      </w:r>
      <w:r w:rsidRPr="000535A6">
        <w:rPr>
          <w:sz w:val="28"/>
          <w:szCs w:val="28"/>
        </w:rPr>
        <w:t>, источником финансового обеспечения которых являлись указанные межбюджетные трансферты, в объеме, не превышающем остатка неиспользованных на начало текущего</w:t>
      </w:r>
      <w:proofErr w:type="gramEnd"/>
      <w:r w:rsidRPr="000535A6">
        <w:rPr>
          <w:sz w:val="28"/>
          <w:szCs w:val="28"/>
        </w:rPr>
        <w:t xml:space="preserve"> финансового года бюджетных ассигнований на предоставление указанных межбюджетных трансфертов</w:t>
      </w:r>
      <w:r w:rsidRPr="000535A6">
        <w:rPr>
          <w:color w:val="000000"/>
          <w:sz w:val="28"/>
          <w:szCs w:val="28"/>
          <w:shd w:val="clear" w:color="auto" w:fill="FFFFFF"/>
        </w:rPr>
        <w:t>.</w:t>
      </w:r>
    </w:p>
    <w:p w:rsidR="00BF0843" w:rsidRPr="007A5677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1BA7" w:rsidRPr="007A5677">
        <w:rPr>
          <w:sz w:val="28"/>
          <w:szCs w:val="28"/>
        </w:rPr>
        <w:t>1</w:t>
      </w:r>
      <w:r w:rsidR="007A5677" w:rsidRPr="007A5677">
        <w:rPr>
          <w:sz w:val="28"/>
          <w:szCs w:val="28"/>
        </w:rPr>
        <w:t>8</w:t>
      </w:r>
      <w:r w:rsidR="00051BA7" w:rsidRPr="007A5677">
        <w:rPr>
          <w:sz w:val="28"/>
          <w:szCs w:val="28"/>
        </w:rPr>
        <w:t>.</w:t>
      </w:r>
      <w:r w:rsidR="00BF0843" w:rsidRPr="007A5677">
        <w:rPr>
          <w:sz w:val="28"/>
          <w:szCs w:val="28"/>
        </w:rPr>
        <w:t xml:space="preserve"> </w:t>
      </w:r>
      <w:r w:rsidR="00BF0843" w:rsidRPr="007A5677">
        <w:rPr>
          <w:sz w:val="28"/>
          <w:szCs w:val="28"/>
          <w:lang w:val="en-US"/>
        </w:rPr>
        <w:t> </w:t>
      </w:r>
      <w:r w:rsidR="00BF0843" w:rsidRPr="007A5677">
        <w:rPr>
          <w:sz w:val="28"/>
          <w:szCs w:val="28"/>
        </w:rPr>
        <w:t>Установить, что в 202</w:t>
      </w:r>
      <w:r w:rsidR="009B229B">
        <w:rPr>
          <w:sz w:val="28"/>
          <w:szCs w:val="28"/>
        </w:rPr>
        <w:t>4</w:t>
      </w:r>
      <w:r w:rsidR="00BF0843" w:rsidRPr="007A5677">
        <w:rPr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средств, в валюте </w:t>
      </w:r>
      <w:r w:rsidR="00BF0843" w:rsidRPr="007A5677">
        <w:rPr>
          <w:sz w:val="28"/>
          <w:szCs w:val="28"/>
        </w:rPr>
        <w:lastRenderedPageBreak/>
        <w:t xml:space="preserve">Российской Федерации, предоставляемых из </w:t>
      </w:r>
      <w:r w:rsidR="00427A00" w:rsidRPr="007A5677">
        <w:rPr>
          <w:sz w:val="28"/>
          <w:szCs w:val="28"/>
        </w:rPr>
        <w:t>бюджета городского поселения</w:t>
      </w:r>
      <w:r w:rsidR="00BF0843" w:rsidRPr="007A5677">
        <w:rPr>
          <w:sz w:val="28"/>
          <w:szCs w:val="28"/>
        </w:rPr>
        <w:t>, указанных в п.1</w:t>
      </w:r>
      <w:r w:rsidR="007A5677" w:rsidRPr="007A5677">
        <w:rPr>
          <w:sz w:val="28"/>
          <w:szCs w:val="28"/>
        </w:rPr>
        <w:t>8</w:t>
      </w:r>
      <w:r w:rsidR="00BF0843" w:rsidRPr="007A5677">
        <w:rPr>
          <w:sz w:val="28"/>
          <w:szCs w:val="28"/>
        </w:rPr>
        <w:t>.1</w:t>
      </w:r>
      <w:r w:rsidR="002C1AB9" w:rsidRPr="007A5677">
        <w:rPr>
          <w:sz w:val="28"/>
          <w:szCs w:val="28"/>
        </w:rPr>
        <w:t xml:space="preserve"> настоящего решения</w:t>
      </w:r>
      <w:r w:rsidR="00BF0843" w:rsidRPr="007A5677">
        <w:rPr>
          <w:sz w:val="28"/>
          <w:szCs w:val="28"/>
        </w:rPr>
        <w:t xml:space="preserve"> (далее – целевые средства).</w:t>
      </w:r>
    </w:p>
    <w:p w:rsidR="00BF0843" w:rsidRPr="007A5677" w:rsidRDefault="00BF0843" w:rsidP="00194F09">
      <w:pPr>
        <w:ind w:firstLine="709"/>
        <w:outlineLvl w:val="9"/>
        <w:rPr>
          <w:sz w:val="28"/>
          <w:szCs w:val="28"/>
        </w:rPr>
      </w:pPr>
      <w:r w:rsidRPr="007A5677">
        <w:rPr>
          <w:sz w:val="28"/>
          <w:szCs w:val="28"/>
        </w:rPr>
        <w:t>1</w:t>
      </w:r>
      <w:r w:rsidR="007A5677" w:rsidRPr="007A5677">
        <w:rPr>
          <w:sz w:val="28"/>
          <w:szCs w:val="28"/>
        </w:rPr>
        <w:t>8</w:t>
      </w:r>
      <w:r w:rsidRPr="007A5677">
        <w:rPr>
          <w:sz w:val="28"/>
          <w:szCs w:val="28"/>
        </w:rPr>
        <w:t>.1.</w:t>
      </w:r>
      <w:r w:rsidRPr="007A5677">
        <w:rPr>
          <w:sz w:val="28"/>
          <w:szCs w:val="28"/>
          <w:lang w:val="en-US"/>
        </w:rPr>
        <w:t> </w:t>
      </w:r>
      <w:r w:rsidRPr="007A5677">
        <w:rPr>
          <w:sz w:val="28"/>
          <w:szCs w:val="28"/>
        </w:rPr>
        <w:t>Установить, что в соответствии со статьей 242</w:t>
      </w:r>
      <w:r w:rsidRPr="007A5677">
        <w:rPr>
          <w:sz w:val="28"/>
          <w:szCs w:val="28"/>
          <w:vertAlign w:val="superscript"/>
        </w:rPr>
        <w:t>26</w:t>
      </w:r>
      <w:r w:rsidRPr="007A5677">
        <w:rPr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BF0843" w:rsidRPr="007A5677" w:rsidRDefault="00BF0843" w:rsidP="00194F09">
      <w:pPr>
        <w:ind w:firstLine="709"/>
        <w:outlineLvl w:val="9"/>
        <w:rPr>
          <w:sz w:val="28"/>
          <w:szCs w:val="28"/>
        </w:rPr>
      </w:pPr>
      <w:r w:rsidRPr="007A5677">
        <w:rPr>
          <w:sz w:val="28"/>
          <w:szCs w:val="28"/>
        </w:rPr>
        <w:t xml:space="preserve">1) авансы и расчеты по </w:t>
      </w:r>
      <w:r w:rsidR="00D6037B" w:rsidRPr="007A5677">
        <w:rPr>
          <w:sz w:val="28"/>
          <w:szCs w:val="28"/>
        </w:rPr>
        <w:t xml:space="preserve">муниципальным </w:t>
      </w:r>
      <w:r w:rsidRPr="007A5677">
        <w:rPr>
          <w:sz w:val="28"/>
          <w:szCs w:val="28"/>
        </w:rPr>
        <w:t xml:space="preserve"> контрактам о поставке товаров, выполнении работ, оказании услуг, заключаемым на сумму не менее 50 миллионов рублей;</w:t>
      </w:r>
    </w:p>
    <w:p w:rsidR="00BF0843" w:rsidRDefault="00427A00" w:rsidP="00194F09">
      <w:pPr>
        <w:ind w:firstLine="709"/>
        <w:outlineLvl w:val="9"/>
        <w:rPr>
          <w:sz w:val="28"/>
          <w:szCs w:val="28"/>
        </w:rPr>
      </w:pPr>
      <w:r w:rsidRPr="007A5677">
        <w:rPr>
          <w:sz w:val="28"/>
          <w:szCs w:val="28"/>
        </w:rPr>
        <w:t>2</w:t>
      </w:r>
      <w:r w:rsidR="00BF0843" w:rsidRPr="007A5677">
        <w:rPr>
          <w:sz w:val="28"/>
          <w:szCs w:val="28"/>
        </w:rPr>
        <w:t xml:space="preserve">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 w:rsidR="00D6037B" w:rsidRPr="007A5677">
        <w:rPr>
          <w:sz w:val="28"/>
          <w:szCs w:val="28"/>
        </w:rPr>
        <w:t>муниципальных</w:t>
      </w:r>
      <w:r w:rsidR="00BF0843" w:rsidRPr="007A5677">
        <w:rPr>
          <w:sz w:val="28"/>
          <w:szCs w:val="28"/>
        </w:rPr>
        <w:t xml:space="preserve"> контрактов, контрактов (договоров), указанных в подпункт</w:t>
      </w:r>
      <w:r w:rsidR="007A5677">
        <w:rPr>
          <w:sz w:val="28"/>
          <w:szCs w:val="28"/>
        </w:rPr>
        <w:t>е 1.</w:t>
      </w:r>
    </w:p>
    <w:p w:rsidR="007A5677" w:rsidRPr="007A5677" w:rsidRDefault="00194F09" w:rsidP="00194F09">
      <w:pPr>
        <w:ind w:firstLine="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A5677">
        <w:rPr>
          <w:sz w:val="28"/>
          <w:szCs w:val="28"/>
        </w:rPr>
        <w:t>19.</w:t>
      </w:r>
      <w:r w:rsidR="007A5677" w:rsidRPr="007A5677">
        <w:rPr>
          <w:color w:val="000000"/>
          <w:sz w:val="28"/>
          <w:szCs w:val="28"/>
        </w:rPr>
        <w:t xml:space="preserve"> </w:t>
      </w:r>
      <w:proofErr w:type="gramStart"/>
      <w:r w:rsidR="007A5677">
        <w:rPr>
          <w:color w:val="000000"/>
          <w:sz w:val="28"/>
          <w:szCs w:val="28"/>
        </w:rPr>
        <w:t xml:space="preserve">В соответствии </w:t>
      </w:r>
      <w:r w:rsidR="007A5677" w:rsidRPr="00ED170B">
        <w:rPr>
          <w:color w:val="000000"/>
          <w:sz w:val="28"/>
          <w:szCs w:val="28"/>
        </w:rPr>
        <w:t xml:space="preserve">с </w:t>
      </w:r>
      <w:hyperlink r:id="rId16" w:history="1">
        <w:r w:rsidR="007A5677" w:rsidRPr="00ED170B">
          <w:rPr>
            <w:rStyle w:val="af4"/>
            <w:color w:val="000000"/>
            <w:sz w:val="28"/>
            <w:szCs w:val="28"/>
          </w:rPr>
          <w:t>пунктом 7</w:t>
        </w:r>
        <w:r w:rsidR="007A5677" w:rsidRPr="00ED170B">
          <w:rPr>
            <w:rStyle w:val="af4"/>
            <w:color w:val="000000"/>
            <w:sz w:val="28"/>
            <w:szCs w:val="28"/>
            <w:vertAlign w:val="superscript"/>
          </w:rPr>
          <w:t>1</w:t>
        </w:r>
        <w:r w:rsidR="007A5677" w:rsidRPr="00ED170B">
          <w:rPr>
            <w:rStyle w:val="af4"/>
            <w:color w:val="000000"/>
            <w:sz w:val="28"/>
            <w:szCs w:val="28"/>
          </w:rPr>
          <w:t xml:space="preserve"> статьи 136</w:t>
        </w:r>
      </w:hyperlink>
      <w:r w:rsidR="007A5677">
        <w:rPr>
          <w:color w:val="000000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9B229B">
        <w:rPr>
          <w:color w:val="000000"/>
          <w:sz w:val="28"/>
          <w:szCs w:val="28"/>
        </w:rPr>
        <w:t>4</w:t>
      </w:r>
      <w:r w:rsidR="007A5677">
        <w:rPr>
          <w:color w:val="000000"/>
          <w:sz w:val="28"/>
          <w:szCs w:val="28"/>
        </w:rPr>
        <w:t xml:space="preserve"> году на основании решений главных распорядителей средств бюджета городского поселения полномочия получателя средств бюджета городского поселения по перечислению межбюджетных трансфертов, предоставляемых из областного бюджета бюджету городского поселения в форме субсидий, субвенций и иных межбюджетных трансфертов, имеющих целевое назначение, в пределах</w:t>
      </w:r>
      <w:proofErr w:type="gramEnd"/>
      <w:r w:rsidR="007A5677">
        <w:rPr>
          <w:color w:val="000000"/>
          <w:sz w:val="28"/>
          <w:szCs w:val="28"/>
        </w:rPr>
        <w:t xml:space="preserve"> суммы, необходимой для оплаты денежных обязательств по расходам получателей средств бюджета,</w:t>
      </w:r>
      <w:r w:rsidR="007A5677">
        <w:rPr>
          <w:color w:val="000000"/>
          <w:sz w:val="28"/>
        </w:rPr>
        <w:t xml:space="preserve"> </w:t>
      </w:r>
      <w:r w:rsidR="007A5677">
        <w:rPr>
          <w:color w:val="000000"/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394C76" w:rsidRPr="00F008EC" w:rsidRDefault="00194F09" w:rsidP="00194F09">
      <w:pPr>
        <w:ind w:firstLine="0"/>
        <w:outlineLvl w:val="9"/>
        <w:rPr>
          <w:sz w:val="28"/>
          <w:szCs w:val="28"/>
        </w:rPr>
      </w:pPr>
      <w:bookmarkStart w:id="1" w:name="Par1"/>
      <w:bookmarkEnd w:id="1"/>
      <w:r>
        <w:rPr>
          <w:sz w:val="28"/>
          <w:szCs w:val="28"/>
        </w:rPr>
        <w:t xml:space="preserve">         </w:t>
      </w:r>
      <w:r w:rsidR="007A5677">
        <w:rPr>
          <w:sz w:val="28"/>
          <w:szCs w:val="28"/>
        </w:rPr>
        <w:t>20</w:t>
      </w:r>
      <w:r w:rsidR="00394C76" w:rsidRPr="00F008EC">
        <w:rPr>
          <w:sz w:val="28"/>
          <w:szCs w:val="28"/>
        </w:rPr>
        <w:t>. Настоящее решение вступает в силу с 1 января 202</w:t>
      </w:r>
      <w:r w:rsidR="009B229B">
        <w:rPr>
          <w:sz w:val="28"/>
          <w:szCs w:val="28"/>
        </w:rPr>
        <w:t>4</w:t>
      </w:r>
      <w:r w:rsidR="00394C76" w:rsidRPr="00F008EC">
        <w:rPr>
          <w:sz w:val="28"/>
          <w:szCs w:val="28"/>
        </w:rPr>
        <w:t xml:space="preserve"> года.</w:t>
      </w: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F008EC" w:rsidTr="003620AE">
        <w:tc>
          <w:tcPr>
            <w:tcW w:w="5070" w:type="dxa"/>
          </w:tcPr>
          <w:p w:rsidR="00194F09" w:rsidRDefault="00194F09" w:rsidP="00051BA7">
            <w:pPr>
              <w:pStyle w:val="ab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94F09" w:rsidRDefault="00194F09" w:rsidP="00051BA7">
            <w:pPr>
              <w:pStyle w:val="ab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8621E" w:rsidRPr="00F008EC" w:rsidRDefault="00870E8A" w:rsidP="00051BA7">
            <w:pPr>
              <w:pStyle w:val="ab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08EC">
              <w:rPr>
                <w:rFonts w:ascii="Times New Roman" w:hAnsi="Times New Roman"/>
                <w:sz w:val="28"/>
                <w:szCs w:val="28"/>
              </w:rPr>
              <w:t>Г</w:t>
            </w:r>
            <w:r w:rsidR="00E8621E" w:rsidRPr="00F008EC">
              <w:rPr>
                <w:rFonts w:ascii="Times New Roman" w:hAnsi="Times New Roman"/>
                <w:sz w:val="28"/>
                <w:szCs w:val="28"/>
              </w:rPr>
              <w:t xml:space="preserve">лава муниципального образования </w:t>
            </w:r>
            <w:proofErr w:type="spellStart"/>
            <w:r w:rsidR="00E8621E" w:rsidRPr="00F008EC">
              <w:rPr>
                <w:rFonts w:ascii="Times New Roman" w:hAnsi="Times New Roman"/>
                <w:sz w:val="28"/>
                <w:szCs w:val="28"/>
              </w:rPr>
              <w:t>Кардымовского</w:t>
            </w:r>
            <w:proofErr w:type="spellEnd"/>
            <w:r w:rsidR="00E8621E" w:rsidRPr="00F008EC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8621E" w:rsidRPr="00F008EC">
              <w:rPr>
                <w:rFonts w:ascii="Times New Roman" w:hAnsi="Times New Roman"/>
                <w:sz w:val="28"/>
                <w:szCs w:val="28"/>
              </w:rPr>
              <w:t>Кардымовского</w:t>
            </w:r>
            <w:proofErr w:type="spellEnd"/>
            <w:r w:rsidR="00E8621E" w:rsidRPr="00F008EC">
              <w:rPr>
                <w:rFonts w:ascii="Times New Roman" w:hAnsi="Times New Roman"/>
                <w:sz w:val="28"/>
                <w:szCs w:val="28"/>
              </w:rPr>
              <w:t xml:space="preserve"> района  Смоленской области</w:t>
            </w:r>
          </w:p>
        </w:tc>
        <w:tc>
          <w:tcPr>
            <w:tcW w:w="5244" w:type="dxa"/>
          </w:tcPr>
          <w:p w:rsidR="0008514C" w:rsidRPr="00F008EC" w:rsidRDefault="0008514C" w:rsidP="00051BA7">
            <w:pPr>
              <w:rPr>
                <w:sz w:val="28"/>
                <w:szCs w:val="28"/>
              </w:rPr>
            </w:pPr>
          </w:p>
          <w:p w:rsidR="0008514C" w:rsidRPr="00F008EC" w:rsidRDefault="0008514C" w:rsidP="00051BA7">
            <w:pPr>
              <w:rPr>
                <w:sz w:val="28"/>
                <w:szCs w:val="28"/>
              </w:rPr>
            </w:pPr>
          </w:p>
          <w:p w:rsidR="0008514C" w:rsidRPr="00F008EC" w:rsidRDefault="0008514C" w:rsidP="00051BA7">
            <w:pPr>
              <w:rPr>
                <w:sz w:val="28"/>
                <w:szCs w:val="28"/>
              </w:rPr>
            </w:pPr>
          </w:p>
          <w:p w:rsidR="00194F09" w:rsidRDefault="00051BA7" w:rsidP="00051BA7">
            <w:pPr>
              <w:rPr>
                <w:sz w:val="28"/>
                <w:szCs w:val="28"/>
              </w:rPr>
            </w:pPr>
            <w:r w:rsidRPr="00F008EC">
              <w:rPr>
                <w:sz w:val="28"/>
                <w:szCs w:val="28"/>
              </w:rPr>
              <w:t xml:space="preserve">                </w:t>
            </w:r>
            <w:r w:rsidR="00F008EC">
              <w:rPr>
                <w:sz w:val="28"/>
                <w:szCs w:val="28"/>
              </w:rPr>
              <w:t xml:space="preserve">                    </w:t>
            </w:r>
          </w:p>
          <w:p w:rsidR="00E8621E" w:rsidRPr="00F008EC" w:rsidRDefault="00194F09" w:rsidP="00194F0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</w:t>
            </w:r>
            <w:r w:rsidR="00051BA7" w:rsidRPr="00F008EC">
              <w:rPr>
                <w:sz w:val="28"/>
                <w:szCs w:val="28"/>
              </w:rPr>
              <w:t>А</w:t>
            </w:r>
            <w:r w:rsidR="00E8621E" w:rsidRPr="00F008EC">
              <w:rPr>
                <w:sz w:val="28"/>
                <w:szCs w:val="28"/>
              </w:rPr>
              <w:t>.В. Голубых</w:t>
            </w:r>
          </w:p>
        </w:tc>
      </w:tr>
    </w:tbl>
    <w:p w:rsidR="00904E6A" w:rsidRPr="00051BA7" w:rsidRDefault="00904E6A" w:rsidP="00051BA7"/>
    <w:sectPr w:rsidR="00904E6A" w:rsidRPr="00051BA7" w:rsidSect="00E36B56">
      <w:headerReference w:type="default" r:id="rId17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BB1" w:rsidRDefault="000B5BB1" w:rsidP="00051BA7">
      <w:r>
        <w:separator/>
      </w:r>
    </w:p>
  </w:endnote>
  <w:endnote w:type="continuationSeparator" w:id="0">
    <w:p w:rsidR="000B5BB1" w:rsidRDefault="000B5BB1" w:rsidP="00051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BB1" w:rsidRDefault="000B5BB1" w:rsidP="00051BA7">
      <w:r>
        <w:separator/>
      </w:r>
    </w:p>
  </w:footnote>
  <w:footnote w:type="continuationSeparator" w:id="0">
    <w:p w:rsidR="000B5BB1" w:rsidRDefault="000B5BB1" w:rsidP="00051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204250" w:rsidRDefault="002E5479" w:rsidP="00EA168B">
        <w:pPr>
          <w:pStyle w:val="a4"/>
          <w:jc w:val="center"/>
        </w:pPr>
        <w:r>
          <w:fldChar w:fldCharType="begin"/>
        </w:r>
        <w:r w:rsidR="00FB07C1">
          <w:instrText xml:space="preserve"> PAGE   \* MERGEFORMAT </w:instrText>
        </w:r>
        <w:r>
          <w:fldChar w:fldCharType="separate"/>
        </w:r>
        <w:r w:rsidR="00AF3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4250" w:rsidRDefault="00204250" w:rsidP="00051B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91F49"/>
    <w:multiLevelType w:val="hybridMultilevel"/>
    <w:tmpl w:val="6D82725E"/>
    <w:lvl w:ilvl="0" w:tplc="1A94195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B303F51"/>
    <w:multiLevelType w:val="hybridMultilevel"/>
    <w:tmpl w:val="BAD62CC8"/>
    <w:lvl w:ilvl="0" w:tplc="A042A260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7">
    <w:nsid w:val="669078D9"/>
    <w:multiLevelType w:val="multilevel"/>
    <w:tmpl w:val="ABA44D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9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1BA7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334"/>
    <w:rsid w:val="000A6DBB"/>
    <w:rsid w:val="000A79FC"/>
    <w:rsid w:val="000B0148"/>
    <w:rsid w:val="000B2DCC"/>
    <w:rsid w:val="000B314E"/>
    <w:rsid w:val="000B5641"/>
    <w:rsid w:val="000B5BB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818"/>
    <w:rsid w:val="0010506C"/>
    <w:rsid w:val="0010540D"/>
    <w:rsid w:val="00105E44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3749B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2D5A"/>
    <w:rsid w:val="0017404F"/>
    <w:rsid w:val="00176664"/>
    <w:rsid w:val="0017735D"/>
    <w:rsid w:val="00177C99"/>
    <w:rsid w:val="0018737E"/>
    <w:rsid w:val="00192258"/>
    <w:rsid w:val="00192A28"/>
    <w:rsid w:val="00194D0A"/>
    <w:rsid w:val="00194F09"/>
    <w:rsid w:val="001A15F6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250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BAE"/>
    <w:rsid w:val="002B78F2"/>
    <w:rsid w:val="002C1AB9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5479"/>
    <w:rsid w:val="002E7EC9"/>
    <w:rsid w:val="002F0110"/>
    <w:rsid w:val="002F1A69"/>
    <w:rsid w:val="002F3B60"/>
    <w:rsid w:val="002F4053"/>
    <w:rsid w:val="002F564C"/>
    <w:rsid w:val="00305213"/>
    <w:rsid w:val="00305267"/>
    <w:rsid w:val="0030671A"/>
    <w:rsid w:val="00307D96"/>
    <w:rsid w:val="00316BA3"/>
    <w:rsid w:val="00322EFE"/>
    <w:rsid w:val="00330E09"/>
    <w:rsid w:val="003322B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413"/>
    <w:rsid w:val="003609EB"/>
    <w:rsid w:val="003620AE"/>
    <w:rsid w:val="003625AC"/>
    <w:rsid w:val="00363C3F"/>
    <w:rsid w:val="00366E67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87C8E"/>
    <w:rsid w:val="003911B8"/>
    <w:rsid w:val="00393090"/>
    <w:rsid w:val="00393180"/>
    <w:rsid w:val="0039461D"/>
    <w:rsid w:val="0039478D"/>
    <w:rsid w:val="00394C76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B35A0"/>
    <w:rsid w:val="003C1DEA"/>
    <w:rsid w:val="003C3019"/>
    <w:rsid w:val="003C36DB"/>
    <w:rsid w:val="003D0B45"/>
    <w:rsid w:val="003D59DC"/>
    <w:rsid w:val="003D5A3E"/>
    <w:rsid w:val="003D7389"/>
    <w:rsid w:val="003E3569"/>
    <w:rsid w:val="003E3C31"/>
    <w:rsid w:val="003E71E3"/>
    <w:rsid w:val="003F0664"/>
    <w:rsid w:val="003F4D77"/>
    <w:rsid w:val="003F53D9"/>
    <w:rsid w:val="003F6B16"/>
    <w:rsid w:val="0040528C"/>
    <w:rsid w:val="0040597C"/>
    <w:rsid w:val="00406816"/>
    <w:rsid w:val="00410E4C"/>
    <w:rsid w:val="004119F9"/>
    <w:rsid w:val="0041608B"/>
    <w:rsid w:val="004175F0"/>
    <w:rsid w:val="00421BBA"/>
    <w:rsid w:val="00422094"/>
    <w:rsid w:val="00422BA8"/>
    <w:rsid w:val="00423E84"/>
    <w:rsid w:val="0042651B"/>
    <w:rsid w:val="0042765F"/>
    <w:rsid w:val="00427A00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2926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4533"/>
    <w:rsid w:val="004D5F36"/>
    <w:rsid w:val="004D79D3"/>
    <w:rsid w:val="004E5BA6"/>
    <w:rsid w:val="004E688D"/>
    <w:rsid w:val="004F4467"/>
    <w:rsid w:val="004F4F71"/>
    <w:rsid w:val="004F5CB7"/>
    <w:rsid w:val="004F7A0A"/>
    <w:rsid w:val="0050007F"/>
    <w:rsid w:val="00501C59"/>
    <w:rsid w:val="00503BB0"/>
    <w:rsid w:val="005106D1"/>
    <w:rsid w:val="00510A97"/>
    <w:rsid w:val="0051430E"/>
    <w:rsid w:val="00515228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3BA"/>
    <w:rsid w:val="00581A7F"/>
    <w:rsid w:val="00584B3E"/>
    <w:rsid w:val="005855E7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2B6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55A0"/>
    <w:rsid w:val="005F6AD8"/>
    <w:rsid w:val="005F6F72"/>
    <w:rsid w:val="005F7CC0"/>
    <w:rsid w:val="00601E5E"/>
    <w:rsid w:val="00601F4D"/>
    <w:rsid w:val="00602447"/>
    <w:rsid w:val="00602807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028"/>
    <w:rsid w:val="0064125B"/>
    <w:rsid w:val="00647EC6"/>
    <w:rsid w:val="00651E75"/>
    <w:rsid w:val="006529C5"/>
    <w:rsid w:val="00653E3C"/>
    <w:rsid w:val="00654F7A"/>
    <w:rsid w:val="0065596C"/>
    <w:rsid w:val="006559B0"/>
    <w:rsid w:val="006575B9"/>
    <w:rsid w:val="00657812"/>
    <w:rsid w:val="006578DC"/>
    <w:rsid w:val="00660837"/>
    <w:rsid w:val="00660A18"/>
    <w:rsid w:val="00660B3B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6D2"/>
    <w:rsid w:val="006A5EF5"/>
    <w:rsid w:val="006B0767"/>
    <w:rsid w:val="006B6686"/>
    <w:rsid w:val="006C24D2"/>
    <w:rsid w:val="006C4CE5"/>
    <w:rsid w:val="006C719D"/>
    <w:rsid w:val="006D01FF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BA8"/>
    <w:rsid w:val="006F2E37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57D98"/>
    <w:rsid w:val="00761469"/>
    <w:rsid w:val="0076435B"/>
    <w:rsid w:val="00764674"/>
    <w:rsid w:val="00764E82"/>
    <w:rsid w:val="007722B3"/>
    <w:rsid w:val="007723FE"/>
    <w:rsid w:val="00772706"/>
    <w:rsid w:val="00777AB4"/>
    <w:rsid w:val="00783E8D"/>
    <w:rsid w:val="00790B05"/>
    <w:rsid w:val="007926D2"/>
    <w:rsid w:val="0079276F"/>
    <w:rsid w:val="007A12B2"/>
    <w:rsid w:val="007A29CC"/>
    <w:rsid w:val="007A5677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B3B"/>
    <w:rsid w:val="007F7D90"/>
    <w:rsid w:val="00801780"/>
    <w:rsid w:val="0080389A"/>
    <w:rsid w:val="00804CAD"/>
    <w:rsid w:val="00815916"/>
    <w:rsid w:val="008171D6"/>
    <w:rsid w:val="0082065F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459E8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0E8A"/>
    <w:rsid w:val="0087607A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32F0"/>
    <w:rsid w:val="008D424A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AFA"/>
    <w:rsid w:val="00932BB7"/>
    <w:rsid w:val="009333BF"/>
    <w:rsid w:val="00933BDE"/>
    <w:rsid w:val="00936791"/>
    <w:rsid w:val="00937B2B"/>
    <w:rsid w:val="00940EFD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9462B"/>
    <w:rsid w:val="009A7037"/>
    <w:rsid w:val="009B1754"/>
    <w:rsid w:val="009B229B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2EF8"/>
    <w:rsid w:val="00A737C0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34DC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6B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B7DFF"/>
    <w:rsid w:val="00BC072F"/>
    <w:rsid w:val="00BC2FC3"/>
    <w:rsid w:val="00BD0B5B"/>
    <w:rsid w:val="00BD1237"/>
    <w:rsid w:val="00BD2A19"/>
    <w:rsid w:val="00BD52EB"/>
    <w:rsid w:val="00BD73E9"/>
    <w:rsid w:val="00BE1896"/>
    <w:rsid w:val="00BE5A4C"/>
    <w:rsid w:val="00BE68EF"/>
    <w:rsid w:val="00BF0843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597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5763"/>
    <w:rsid w:val="00CD69C2"/>
    <w:rsid w:val="00CD7B93"/>
    <w:rsid w:val="00CE0402"/>
    <w:rsid w:val="00CE0D95"/>
    <w:rsid w:val="00CE275F"/>
    <w:rsid w:val="00CE3102"/>
    <w:rsid w:val="00CE3F23"/>
    <w:rsid w:val="00CF0BBC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037B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4066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4AD"/>
    <w:rsid w:val="00DA3381"/>
    <w:rsid w:val="00DA5B77"/>
    <w:rsid w:val="00DB1E68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D7939"/>
    <w:rsid w:val="00DE0A80"/>
    <w:rsid w:val="00DE2C2F"/>
    <w:rsid w:val="00DE4AC1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07BE5"/>
    <w:rsid w:val="00E1476C"/>
    <w:rsid w:val="00E23B56"/>
    <w:rsid w:val="00E24910"/>
    <w:rsid w:val="00E30A83"/>
    <w:rsid w:val="00E32594"/>
    <w:rsid w:val="00E328E5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1A39"/>
    <w:rsid w:val="00E623C8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4F6E"/>
    <w:rsid w:val="00E958F1"/>
    <w:rsid w:val="00EA168B"/>
    <w:rsid w:val="00EA1A64"/>
    <w:rsid w:val="00EA2A18"/>
    <w:rsid w:val="00EA7678"/>
    <w:rsid w:val="00EA7E51"/>
    <w:rsid w:val="00EB096D"/>
    <w:rsid w:val="00EB0DA2"/>
    <w:rsid w:val="00EB1201"/>
    <w:rsid w:val="00EB1922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5B07"/>
    <w:rsid w:val="00ED67A2"/>
    <w:rsid w:val="00ED73F7"/>
    <w:rsid w:val="00ED7DE8"/>
    <w:rsid w:val="00EE2AB6"/>
    <w:rsid w:val="00EE3357"/>
    <w:rsid w:val="00EE6733"/>
    <w:rsid w:val="00EF37C8"/>
    <w:rsid w:val="00EF42CC"/>
    <w:rsid w:val="00EF520C"/>
    <w:rsid w:val="00F008EC"/>
    <w:rsid w:val="00F057A9"/>
    <w:rsid w:val="00F10E12"/>
    <w:rsid w:val="00F113BD"/>
    <w:rsid w:val="00F12735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A0B"/>
    <w:rsid w:val="00F55E8F"/>
    <w:rsid w:val="00F60118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7C1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  <w:rsid w:val="00FF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A7"/>
    <w:pPr>
      <w:autoSpaceDE w:val="0"/>
      <w:autoSpaceDN w:val="0"/>
      <w:adjustRightInd w:val="0"/>
      <w:ind w:firstLine="720"/>
      <w:jc w:val="both"/>
      <w:outlineLvl w:val="1"/>
    </w:pPr>
    <w:rPr>
      <w:sz w:val="24"/>
      <w:szCs w:val="24"/>
    </w:rPr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401" TargetMode="External"/><Relationship Id="rId13" Type="http://schemas.openxmlformats.org/officeDocument/2006/relationships/hyperlink" Target="consultantplus://offline/main?base=RLAW376;n=47127;fld=134;dst=1016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RLAW376;n=47127;fld=134;dst=10053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76;n=47127;fld=134;dst=100532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376;n=47127;fld=134;dst=104250" TargetMode="External"/><Relationship Id="rId10" Type="http://schemas.openxmlformats.org/officeDocument/2006/relationships/hyperlink" Target="consultantplus://offline/main?base=RLAW376;n=47127;fld=134;dst=10046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76;n=47127;fld=134;dst=100418" TargetMode="External"/><Relationship Id="rId14" Type="http://schemas.openxmlformats.org/officeDocument/2006/relationships/hyperlink" Target="consultantplus://offline/main?base=RLAW376;n=47127;fld=134;dst=103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15882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USER</cp:lastModifiedBy>
  <cp:revision>38</cp:revision>
  <cp:lastPrinted>2020-02-10T11:43:00Z</cp:lastPrinted>
  <dcterms:created xsi:type="dcterms:W3CDTF">2021-11-11T09:13:00Z</dcterms:created>
  <dcterms:modified xsi:type="dcterms:W3CDTF">2025-03-12T11:53:00Z</dcterms:modified>
</cp:coreProperties>
</file>