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682B" w:rsidRPr="006A682B" w:rsidRDefault="006A682B" w:rsidP="006A68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6A6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</w:t>
      </w:r>
      <w:proofErr w:type="gramEnd"/>
      <w:r w:rsidRPr="006A6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О Л О Ж Е Н И Е</w:t>
      </w:r>
    </w:p>
    <w:p w:rsidR="006A682B" w:rsidRDefault="006A682B" w:rsidP="006A68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 антитеррористической комиссии на территории муниципального образования «Кардымовский муниципальный округ» Смоленской области</w:t>
      </w:r>
    </w:p>
    <w:p w:rsidR="006A682B" w:rsidRPr="006A682B" w:rsidRDefault="006A682B" w:rsidP="006A682B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Антитеррористическая комиссия в муниципальном образовании «Кардымовский муниципальный округ» Смоленской области (далее - Комиссия) является коллегиальным органом, образованным в целях организации деятельности по реализации полномочий органов местного самоуправления в области противодействия терроризму, предусмотренных статьей 5.2. Федерального закона от 6 марта 2006 г. № 35-Ф3 «О противодействии терроризму» в границах (на территории) муниципального образования «Кардымовский район»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своей деятельности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и иными нормативными правовыми актами субъекта Российской Федерации, муниципальными правовыми актами, решениями Национального антитеррористического комитета и антитеррористической комиссии в субъекте Российской Федерации (далее – АТК), а также настоящим Положением.</w:t>
      </w:r>
      <w:proofErr w:type="gramEnd"/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3.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Руководителем (председателем) Комиссии по должности является Глава муниципального образования «Кардымовский муниципальный округ»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Персональный состав Комиссии определяется правовым актом Главы муниципального образования «Кардымовский муниципальный округ» Смоленской области. В ее состав могут включаться руководители, представители подразделений территориальных органов федеральных органов исполнительной власти и представители органов исполнительной власти субъекта Российской Федерации, расположенных на территории муниципального образования (по согласованию), а также должностные лица органов местного самоуправления.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Положение об антитеррористической комиссии в муниципальном образовании разрабатывается на основе Положения антитеррористической комиссии Смоленской области и утверждается председателем антитеррористической комиссии в муниципальном образовании.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Основной задачей Комиссии является организация взаимодействия подразделений территориальных органов федеральных 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органов исполнительной власти, действующих на территории Смоленской области, органов исполнительной власти Смоленской области и органов местного самоуправления муниципального образования «Кардымовский муниципальный округ» Смоленской области по профилактике терроризма, а также по минимизации и (или) ликвидации последствий его проявлений на территории муниципального образования «Кардымовский муниципальный округ» Смоленской области.</w:t>
      </w:r>
      <w:proofErr w:type="gramEnd"/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Комиссия осуществляет следующие основные функции: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выработка мер по профилактике терроризма, а также минимизации и (или) ликвидации последствий его проявлений на территории муниципального образования «Кардымовский муниципальный округ» Смоленской области;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обеспечение согласованности действий территориальных органов федеральных органов исполнительной власти, действующих на территории Смоленской области, органов исполнительной власти Смоленской области и органов местного самоуправления муниципального образования «Кардымовский муниципальный округ» Смоленской области в ходе: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разработки и реализации муниципальных программ в сфере профилактики терроризма, а так же минимизации и (или) ликвидации последствий его проявлений;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проведения информационно-пропагандистских мероприятий по разъяснению сущности терроризма и его общественной опасности, а так же по формированию у граждан неприятиям идеологии терроризма;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участие органов местного самоуправления муниципального образования «Кардымовский муниципальный округ» Смоленской области в мероприятиях по профилактике терроризма, а также в минимизации и (или) ликвидации последствие его проявлений, организуемых территориальными органами федеральных органов исполнительной власти, действующими на территории Смоленской области, органами исполнительной власти Смоленской области;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участие в мониторинге политических, социально-экономических и иных процессов, оказывающих влияние на ситуацию в области противодействия терроризму, осуществляемом АТК в Смоленской области;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gramStart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решений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организация исполнения органами местного самоуправления муниципального образования «Кардымовский муниципальный округ» Смоленской области решений АТК в Смоленской области;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8.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Комиссия для решения возложенной на нее задачи имеет право: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принимать решения по вопросам, отнесённым к её компетенции;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запрашивать и получать в установленном порядке необходимые материалы и информацию от подразделений (представителей) территориальных органов федеральных органов исполнительной власти, органов исполнительной власти Смоленской области, органов местного самоуправления, общественных объединений, организаций (независимо от форм собственности) и должностных лиц;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создавать рабочие группы для изучения вопросов, отнесённых к компетенции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привлекать для участия в работе Комиссии должностных лиц и специалистов подразделений территориальных органов федеральных органов исполнительной власти, органов исполнительной власти Смоленской области, органов местного самоуправления, а также представителей организаций и общественных объединений по согласованию с их руководителями;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вносить в установленном порядке предложения по вопросам, требующим решения АТК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9.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Комиссия строит свою работу во взаимодействии с оперативной группой в муниципальном образовании «Кардымовский муниципальный округ» Смоленской области, сформированной для осуществления первоочередных мер по пресечению террористического акта или действий, создающих непосредственную угрозу его совершения, в границах (на территории) муниципального образования «Кардымовский муниципальный округ»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10.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Комиссия осуществляет свою деятельность на плановой основе в соответствии с регламентом, утвержденным правовым актом Главы муниципального образования «Кардымовский муниципальный округ»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11.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Комиссия информирует АТК в Смоленской области по итогам своей деятельности не реже одного раза в полугодие, а также по итогам проведённых заседаний в порядке, установленном председателем АТК в Смоленской области.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12.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Организационное и материально-техническое обеспечение деятельности Комиссии организуется главой муниципального образования «Кардымовский муниципальный округ» Смоленской области, путем определения секретаря Комиссии и назначения должностного лица, ответственного за эту работу.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13.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Секретарь Комиссии: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а)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разрабатывает проекты планов работы Комиссии на год, решений Комиссии  и отчетов о результатах деятельности Комиссии; 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б)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обеспечивает подготовку и проведение заседаний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в)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осуществляет </w:t>
      </w:r>
      <w:proofErr w:type="gramStart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исполнением решений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организует работу по сбору, накоплению, обобщению и анализу информации, подготовке информационных материалов об общественно- политических, социально-экономических и иных процессах в границах (на территории) муниципального образования «Кардымовский муниципальный округ» Смоленской области, оказывающих влияние на развитие ситуации в сфере профилактики терроризма;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д)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обеспечивает взаимодействие Комиссии с АТК Смоленской области и её аппаратом;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е) обеспечивает деятельность рабочих групп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ж) организует делопроизводство Комиссии.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14.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Комиссии обязаны: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организовывать подготовку вопросов, выносимых на рассмотрение Комиссии в соответствии с решениями Комиссии, председателя Комиссии или по предложениям членов Комиссии, утвержденным протокольным решением;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организовать в рамках своих должностных полномочий выполнение решений Комиссии;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определять в пределах компетенции в органе, представителем которого он является, должностное лицо или подразделение, ответственное за организацию взаимодействия указанного органа с Комиссией и секретарем.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15.</w:t>
      </w: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Члены Комиссии имеют право: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выступать на заседаниях Комиссии, вносить предложения по вопросам, входящим в компетенцию Комиссии, и требовать, в случае необходимости, проведения голосования по данным вопросам; 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знакомиться с документами и материалами Комиссии, непосредственно касающимися ее деятельности;</w:t>
      </w:r>
    </w:p>
    <w:p w:rsid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излагать в случае несогласия с решением Комиссии, в письменной форме особое мнение, которое подлежит отражению в протоколе заседания Комиссии и прилагается к его решению;</w:t>
      </w:r>
    </w:p>
    <w:p w:rsidR="006F052E" w:rsidRPr="006A682B" w:rsidRDefault="006A682B" w:rsidP="006A682B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682B">
        <w:rPr>
          <w:rFonts w:ascii="Times New Roman" w:hAnsi="Times New Roman" w:cs="Times New Roman"/>
          <w:color w:val="000000" w:themeColor="text1"/>
          <w:sz w:val="28"/>
          <w:szCs w:val="28"/>
        </w:rPr>
        <w:t>- голосовать на заседаниях Комиссии.</w:t>
      </w:r>
    </w:p>
    <w:sectPr w:rsidR="006F052E" w:rsidRPr="006A6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682B"/>
    <w:rsid w:val="006A682B"/>
    <w:rsid w:val="006F0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1250</Words>
  <Characters>7129</Characters>
  <Application>Microsoft Office Word</Application>
  <DocSecurity>0</DocSecurity>
  <Lines>59</Lines>
  <Paragraphs>16</Paragraphs>
  <ScaleCrop>false</ScaleCrop>
  <Company/>
  <LinksUpToDate>false</LinksUpToDate>
  <CharactersWithSpaces>8363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gochs</dc:creator>
  <cp:keywords/>
  <dc:description/>
  <cp:lastModifiedBy>gochs</cp:lastModifiedBy>
  <cp:revision>2</cp:revision>
  <dcterms:created xsi:type="dcterms:W3CDTF">2025-07-04T13:12:00Z</dcterms:created>
  <dcterms:modified xsi:type="dcterms:W3CDTF">2025-07-04T13:15:00Z</dcterms:modified>
</cp:coreProperties>
</file>