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210"/>
        <w:gridCol w:w="5211"/>
      </w:tblGrid>
      <w:tr w:rsidR="008F5AED" w:rsidTr="008F5AED">
        <w:tc>
          <w:tcPr>
            <w:tcW w:w="5210" w:type="dxa"/>
          </w:tcPr>
          <w:p w:rsidR="008F5AED" w:rsidRDefault="008F5AED" w:rsidP="008F5AED">
            <w:pPr>
              <w:autoSpaceDE w:val="0"/>
              <w:autoSpaceDN w:val="0"/>
              <w:adjustRightInd w:val="0"/>
              <w:jc w:val="center"/>
              <w:rPr>
                <w:b/>
                <w:bCs/>
                <w:sz w:val="28"/>
                <w:szCs w:val="28"/>
              </w:rPr>
            </w:pPr>
          </w:p>
        </w:tc>
        <w:tc>
          <w:tcPr>
            <w:tcW w:w="5211" w:type="dxa"/>
          </w:tcPr>
          <w:p w:rsidR="008F5AED" w:rsidRDefault="008F5AED" w:rsidP="008F5AED">
            <w:pPr>
              <w:autoSpaceDE w:val="0"/>
              <w:autoSpaceDN w:val="0"/>
              <w:adjustRightInd w:val="0"/>
              <w:jc w:val="both"/>
              <w:rPr>
                <w:bCs/>
                <w:sz w:val="24"/>
                <w:szCs w:val="24"/>
              </w:rPr>
            </w:pPr>
            <w:r w:rsidRPr="008F5AED">
              <w:rPr>
                <w:bCs/>
                <w:sz w:val="24"/>
                <w:szCs w:val="24"/>
              </w:rPr>
              <w:t>Приложение</w:t>
            </w:r>
            <w:r w:rsidR="00017B9E">
              <w:rPr>
                <w:bCs/>
                <w:sz w:val="24"/>
                <w:szCs w:val="24"/>
              </w:rPr>
              <w:t xml:space="preserve"> </w:t>
            </w:r>
            <w:r w:rsidRPr="008F5AED">
              <w:rPr>
                <w:bCs/>
                <w:sz w:val="24"/>
                <w:szCs w:val="24"/>
              </w:rPr>
              <w:t>№ 2</w:t>
            </w:r>
          </w:p>
          <w:p w:rsidR="008F5AED" w:rsidRPr="008F5AED" w:rsidRDefault="008F5AED" w:rsidP="008F5AED">
            <w:pPr>
              <w:autoSpaceDE w:val="0"/>
              <w:autoSpaceDN w:val="0"/>
              <w:adjustRightInd w:val="0"/>
              <w:jc w:val="both"/>
              <w:rPr>
                <w:bCs/>
                <w:sz w:val="24"/>
                <w:szCs w:val="24"/>
              </w:rPr>
            </w:pPr>
            <w:r>
              <w:rPr>
                <w:bCs/>
                <w:sz w:val="24"/>
                <w:szCs w:val="24"/>
              </w:rPr>
              <w:t xml:space="preserve">к </w:t>
            </w:r>
            <w:r w:rsidRPr="008F5AED">
              <w:rPr>
                <w:sz w:val="24"/>
                <w:szCs w:val="24"/>
              </w:rPr>
              <w:t>Порядку составления и утверждения плана финансово-хозяйственной деятельности муниципальных учреждений муниципального образования «Кардымовский район» Смоленской области</w:t>
            </w:r>
          </w:p>
        </w:tc>
      </w:tr>
    </w:tbl>
    <w:p w:rsidR="008F5AED" w:rsidRDefault="008F5AED" w:rsidP="008F5AED">
      <w:pPr>
        <w:autoSpaceDE w:val="0"/>
        <w:autoSpaceDN w:val="0"/>
        <w:adjustRightInd w:val="0"/>
        <w:ind w:firstLine="709"/>
        <w:jc w:val="center"/>
        <w:rPr>
          <w:b/>
          <w:bCs/>
          <w:sz w:val="28"/>
          <w:szCs w:val="28"/>
        </w:rPr>
      </w:pPr>
    </w:p>
    <w:p w:rsidR="008F5AED" w:rsidRDefault="008F5AED" w:rsidP="008F5AED">
      <w:pPr>
        <w:autoSpaceDE w:val="0"/>
        <w:autoSpaceDN w:val="0"/>
        <w:adjustRightInd w:val="0"/>
        <w:ind w:firstLine="709"/>
        <w:jc w:val="center"/>
        <w:rPr>
          <w:b/>
          <w:bCs/>
          <w:sz w:val="28"/>
          <w:szCs w:val="28"/>
        </w:rPr>
      </w:pPr>
    </w:p>
    <w:p w:rsidR="00A6191B" w:rsidRPr="008F5AED" w:rsidRDefault="00A6191B" w:rsidP="008F5AED">
      <w:pPr>
        <w:autoSpaceDE w:val="0"/>
        <w:autoSpaceDN w:val="0"/>
        <w:adjustRightInd w:val="0"/>
        <w:ind w:firstLine="709"/>
        <w:jc w:val="center"/>
        <w:rPr>
          <w:b/>
          <w:bCs/>
          <w:sz w:val="28"/>
          <w:szCs w:val="28"/>
        </w:rPr>
      </w:pPr>
      <w:r w:rsidRPr="008F5AED">
        <w:rPr>
          <w:b/>
          <w:bCs/>
          <w:sz w:val="28"/>
          <w:szCs w:val="28"/>
        </w:rPr>
        <w:t>Требования</w:t>
      </w:r>
    </w:p>
    <w:p w:rsidR="00A6191B" w:rsidRPr="008F5AED" w:rsidRDefault="00A6191B" w:rsidP="008F5AED">
      <w:pPr>
        <w:autoSpaceDE w:val="0"/>
        <w:autoSpaceDN w:val="0"/>
        <w:adjustRightInd w:val="0"/>
        <w:ind w:firstLine="709"/>
        <w:jc w:val="center"/>
        <w:rPr>
          <w:b/>
          <w:bCs/>
          <w:sz w:val="28"/>
          <w:szCs w:val="28"/>
        </w:rPr>
      </w:pPr>
      <w:r w:rsidRPr="008F5AED">
        <w:rPr>
          <w:b/>
          <w:bCs/>
          <w:sz w:val="28"/>
          <w:szCs w:val="28"/>
        </w:rPr>
        <w:t>к формированию обоснований (расчетов) плановых</w:t>
      </w:r>
    </w:p>
    <w:p w:rsidR="00A6191B" w:rsidRPr="008F5AED" w:rsidRDefault="00A6191B" w:rsidP="008F5AED">
      <w:pPr>
        <w:autoSpaceDE w:val="0"/>
        <w:autoSpaceDN w:val="0"/>
        <w:adjustRightInd w:val="0"/>
        <w:ind w:firstLine="709"/>
        <w:jc w:val="center"/>
        <w:rPr>
          <w:b/>
          <w:bCs/>
          <w:sz w:val="28"/>
          <w:szCs w:val="28"/>
        </w:rPr>
      </w:pPr>
      <w:r w:rsidRPr="008F5AED">
        <w:rPr>
          <w:b/>
          <w:bCs/>
          <w:sz w:val="28"/>
          <w:szCs w:val="28"/>
        </w:rPr>
        <w:t>показателей поступлений и выплат</w:t>
      </w:r>
    </w:p>
    <w:p w:rsidR="00A6191B" w:rsidRPr="00E04D25" w:rsidRDefault="00A6191B" w:rsidP="008F5AED">
      <w:pPr>
        <w:autoSpaceDE w:val="0"/>
        <w:autoSpaceDN w:val="0"/>
        <w:adjustRightInd w:val="0"/>
        <w:ind w:firstLine="709"/>
        <w:jc w:val="both"/>
        <w:outlineLvl w:val="0"/>
        <w:rPr>
          <w:sz w:val="28"/>
          <w:szCs w:val="28"/>
        </w:rPr>
      </w:pPr>
    </w:p>
    <w:p w:rsidR="00A6191B" w:rsidRPr="00E04D25" w:rsidRDefault="00A6191B" w:rsidP="008F5AED">
      <w:pPr>
        <w:pStyle w:val="a8"/>
        <w:numPr>
          <w:ilvl w:val="0"/>
          <w:numId w:val="18"/>
        </w:numPr>
        <w:tabs>
          <w:tab w:val="left" w:pos="1418"/>
        </w:tabs>
        <w:autoSpaceDE w:val="0"/>
        <w:autoSpaceDN w:val="0"/>
        <w:adjustRightInd w:val="0"/>
        <w:ind w:left="0" w:firstLine="709"/>
        <w:jc w:val="both"/>
        <w:rPr>
          <w:sz w:val="28"/>
          <w:szCs w:val="28"/>
        </w:rPr>
      </w:pPr>
      <w:r w:rsidRPr="00E04D25">
        <w:rPr>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A6191B" w:rsidRPr="00E04D25" w:rsidRDefault="00A6191B" w:rsidP="008F5AED">
      <w:pPr>
        <w:pStyle w:val="a8"/>
        <w:numPr>
          <w:ilvl w:val="0"/>
          <w:numId w:val="18"/>
        </w:numPr>
        <w:tabs>
          <w:tab w:val="left" w:pos="1418"/>
        </w:tabs>
        <w:autoSpaceDE w:val="0"/>
        <w:autoSpaceDN w:val="0"/>
        <w:adjustRightInd w:val="0"/>
        <w:ind w:left="0" w:firstLine="709"/>
        <w:jc w:val="both"/>
        <w:rPr>
          <w:sz w:val="28"/>
          <w:szCs w:val="28"/>
        </w:rPr>
      </w:pPr>
      <w:r w:rsidRPr="00E04D25">
        <w:rPr>
          <w:sz w:val="28"/>
          <w:szCs w:val="28"/>
        </w:rPr>
        <w:t>Расчеты доходов формируются:</w:t>
      </w:r>
    </w:p>
    <w:p w:rsidR="00A6191B" w:rsidRPr="00E04D25" w:rsidRDefault="00017B9E" w:rsidP="008F5AED">
      <w:pPr>
        <w:tabs>
          <w:tab w:val="left" w:pos="1418"/>
        </w:tabs>
        <w:autoSpaceDE w:val="0"/>
        <w:autoSpaceDN w:val="0"/>
        <w:adjustRightInd w:val="0"/>
        <w:ind w:firstLine="709"/>
        <w:jc w:val="both"/>
        <w:rPr>
          <w:sz w:val="28"/>
          <w:szCs w:val="28"/>
        </w:rPr>
      </w:pPr>
      <w:r>
        <w:rPr>
          <w:sz w:val="28"/>
          <w:szCs w:val="28"/>
        </w:rPr>
        <w:t xml:space="preserve">- </w:t>
      </w:r>
      <w:r w:rsidR="00A6191B" w:rsidRPr="00E04D25">
        <w:rPr>
          <w:sz w:val="28"/>
          <w:szCs w:val="28"/>
        </w:rPr>
        <w:t>по доходам от использования собственности (в том числе доходы в виде арендной платы, платы за сервитут &lt;1&gt;, от распоряжения правами на результаты интеллектуальной деятельности и средствами индивидуализации);</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w:t>
      </w:r>
    </w:p>
    <w:p w:rsidR="00A6191B" w:rsidRPr="008F5AED" w:rsidRDefault="00A6191B" w:rsidP="008F5AED">
      <w:pPr>
        <w:tabs>
          <w:tab w:val="left" w:pos="1418"/>
        </w:tabs>
        <w:autoSpaceDE w:val="0"/>
        <w:autoSpaceDN w:val="0"/>
        <w:adjustRightInd w:val="0"/>
        <w:ind w:firstLine="709"/>
        <w:jc w:val="both"/>
      </w:pPr>
      <w:r w:rsidRPr="008F5AED">
        <w:t>&lt;1&gt;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w:t>
      </w:r>
    </w:p>
    <w:p w:rsidR="00A6191B" w:rsidRPr="00E04D25" w:rsidRDefault="00A6191B" w:rsidP="008F5AED">
      <w:pPr>
        <w:tabs>
          <w:tab w:val="left" w:pos="1418"/>
        </w:tabs>
        <w:autoSpaceDE w:val="0"/>
        <w:autoSpaceDN w:val="0"/>
        <w:adjustRightInd w:val="0"/>
        <w:ind w:firstLine="709"/>
        <w:jc w:val="both"/>
        <w:rPr>
          <w:sz w:val="28"/>
          <w:szCs w:val="28"/>
        </w:rPr>
      </w:pPr>
    </w:p>
    <w:p w:rsidR="00A6191B" w:rsidRPr="00E04D25" w:rsidRDefault="00017B9E" w:rsidP="008F5AED">
      <w:pPr>
        <w:tabs>
          <w:tab w:val="left" w:pos="1418"/>
        </w:tabs>
        <w:autoSpaceDE w:val="0"/>
        <w:autoSpaceDN w:val="0"/>
        <w:adjustRightInd w:val="0"/>
        <w:ind w:firstLine="709"/>
        <w:jc w:val="both"/>
        <w:rPr>
          <w:sz w:val="28"/>
          <w:szCs w:val="28"/>
        </w:rPr>
      </w:pPr>
      <w:r>
        <w:rPr>
          <w:sz w:val="28"/>
          <w:szCs w:val="28"/>
        </w:rPr>
        <w:t xml:space="preserve">- </w:t>
      </w:r>
      <w:r w:rsidR="00A6191B" w:rsidRPr="00E04D25">
        <w:rPr>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A6191B" w:rsidRPr="00E04D25" w:rsidRDefault="00017B9E" w:rsidP="008F5AED">
      <w:pPr>
        <w:tabs>
          <w:tab w:val="left" w:pos="1418"/>
        </w:tabs>
        <w:autoSpaceDE w:val="0"/>
        <w:autoSpaceDN w:val="0"/>
        <w:adjustRightInd w:val="0"/>
        <w:ind w:firstLine="709"/>
        <w:jc w:val="both"/>
        <w:rPr>
          <w:sz w:val="28"/>
          <w:szCs w:val="28"/>
        </w:rPr>
      </w:pPr>
      <w:r>
        <w:rPr>
          <w:sz w:val="28"/>
          <w:szCs w:val="28"/>
        </w:rPr>
        <w:t xml:space="preserve">- </w:t>
      </w:r>
      <w:r w:rsidR="00A6191B" w:rsidRPr="00E04D25">
        <w:rPr>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A6191B" w:rsidRPr="00E04D25" w:rsidRDefault="00017B9E" w:rsidP="008F5AED">
      <w:pPr>
        <w:tabs>
          <w:tab w:val="left" w:pos="1418"/>
        </w:tabs>
        <w:autoSpaceDE w:val="0"/>
        <w:autoSpaceDN w:val="0"/>
        <w:adjustRightInd w:val="0"/>
        <w:ind w:firstLine="709"/>
        <w:jc w:val="both"/>
        <w:rPr>
          <w:sz w:val="28"/>
          <w:szCs w:val="28"/>
        </w:rPr>
      </w:pPr>
      <w:r>
        <w:rPr>
          <w:sz w:val="28"/>
          <w:szCs w:val="28"/>
        </w:rPr>
        <w:t xml:space="preserve">- </w:t>
      </w:r>
      <w:r w:rsidR="00A6191B" w:rsidRPr="00E04D25">
        <w:rPr>
          <w:sz w:val="28"/>
          <w:szCs w:val="28"/>
        </w:rPr>
        <w:t>по доходам в виде безвозмездных денежных поступлений (в том числе грантов, пожертвований);</w:t>
      </w:r>
    </w:p>
    <w:p w:rsidR="00A6191B" w:rsidRPr="00E04D25" w:rsidRDefault="00017B9E" w:rsidP="008F5AED">
      <w:pPr>
        <w:tabs>
          <w:tab w:val="left" w:pos="1418"/>
        </w:tabs>
        <w:autoSpaceDE w:val="0"/>
        <w:autoSpaceDN w:val="0"/>
        <w:adjustRightInd w:val="0"/>
        <w:ind w:firstLine="709"/>
        <w:jc w:val="both"/>
        <w:rPr>
          <w:sz w:val="28"/>
          <w:szCs w:val="28"/>
        </w:rPr>
      </w:pPr>
      <w:r>
        <w:rPr>
          <w:sz w:val="28"/>
          <w:szCs w:val="28"/>
        </w:rPr>
        <w:t xml:space="preserve">- </w:t>
      </w:r>
      <w:r w:rsidR="00A6191B" w:rsidRPr="00E04D25">
        <w:rPr>
          <w:sz w:val="28"/>
          <w:szCs w:val="28"/>
        </w:rPr>
        <w:t>по доходам в виде целевых субсидий, а также субсидий на осуществление капитальных вложений;</w:t>
      </w:r>
    </w:p>
    <w:p w:rsidR="00A6191B" w:rsidRPr="00E04D25" w:rsidRDefault="00017B9E" w:rsidP="008F5AED">
      <w:pPr>
        <w:tabs>
          <w:tab w:val="left" w:pos="1418"/>
        </w:tabs>
        <w:autoSpaceDE w:val="0"/>
        <w:autoSpaceDN w:val="0"/>
        <w:adjustRightInd w:val="0"/>
        <w:ind w:firstLine="709"/>
        <w:jc w:val="both"/>
        <w:rPr>
          <w:sz w:val="28"/>
          <w:szCs w:val="28"/>
        </w:rPr>
      </w:pPr>
      <w:r>
        <w:rPr>
          <w:sz w:val="28"/>
          <w:szCs w:val="28"/>
        </w:rPr>
        <w:lastRenderedPageBreak/>
        <w:t xml:space="preserve">- </w:t>
      </w:r>
      <w:r w:rsidR="00A6191B" w:rsidRPr="00E04D25">
        <w:rPr>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A6191B" w:rsidRPr="00E04D25" w:rsidRDefault="00A6191B" w:rsidP="008F5AED">
      <w:pPr>
        <w:pStyle w:val="a8"/>
        <w:numPr>
          <w:ilvl w:val="0"/>
          <w:numId w:val="18"/>
        </w:numPr>
        <w:tabs>
          <w:tab w:val="left" w:pos="1418"/>
        </w:tabs>
        <w:autoSpaceDE w:val="0"/>
        <w:autoSpaceDN w:val="0"/>
        <w:adjustRightInd w:val="0"/>
        <w:ind w:left="142" w:firstLine="709"/>
        <w:jc w:val="both"/>
        <w:rPr>
          <w:sz w:val="28"/>
          <w:szCs w:val="28"/>
        </w:rPr>
      </w:pPr>
      <w:r w:rsidRPr="00E04D25">
        <w:rPr>
          <w:sz w:val="28"/>
          <w:szCs w:val="28"/>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A6191B" w:rsidRPr="00E04D25" w:rsidRDefault="00A6191B" w:rsidP="008F5AED">
      <w:pPr>
        <w:pStyle w:val="a8"/>
        <w:numPr>
          <w:ilvl w:val="0"/>
          <w:numId w:val="18"/>
        </w:numPr>
        <w:tabs>
          <w:tab w:val="left" w:pos="1418"/>
        </w:tabs>
        <w:autoSpaceDE w:val="0"/>
        <w:autoSpaceDN w:val="0"/>
        <w:adjustRightInd w:val="0"/>
        <w:ind w:left="0" w:firstLine="709"/>
        <w:jc w:val="both"/>
        <w:rPr>
          <w:sz w:val="28"/>
          <w:szCs w:val="28"/>
        </w:rPr>
      </w:pPr>
      <w:r w:rsidRPr="00E04D25">
        <w:rPr>
          <w:sz w:val="28"/>
          <w:szCs w:val="28"/>
        </w:rPr>
        <w:t>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A6191B" w:rsidRPr="00E04D25" w:rsidRDefault="008F5AED" w:rsidP="008F5AED">
      <w:pPr>
        <w:tabs>
          <w:tab w:val="left" w:pos="1418"/>
        </w:tabs>
        <w:autoSpaceDE w:val="0"/>
        <w:autoSpaceDN w:val="0"/>
        <w:adjustRightInd w:val="0"/>
        <w:ind w:firstLine="709"/>
        <w:jc w:val="both"/>
        <w:rPr>
          <w:sz w:val="28"/>
          <w:szCs w:val="28"/>
        </w:rPr>
      </w:pPr>
      <w:r>
        <w:rPr>
          <w:sz w:val="28"/>
          <w:szCs w:val="28"/>
        </w:rPr>
        <w:t xml:space="preserve">5. </w:t>
      </w:r>
      <w:r w:rsidR="00A6191B" w:rsidRPr="00E04D25">
        <w:rPr>
          <w:sz w:val="28"/>
          <w:szCs w:val="28"/>
        </w:rPr>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A6191B" w:rsidRPr="00E04D25" w:rsidRDefault="008F5AED" w:rsidP="008F5AED">
      <w:pPr>
        <w:tabs>
          <w:tab w:val="left" w:pos="1418"/>
        </w:tabs>
        <w:autoSpaceDE w:val="0"/>
        <w:autoSpaceDN w:val="0"/>
        <w:adjustRightInd w:val="0"/>
        <w:ind w:firstLine="709"/>
        <w:jc w:val="both"/>
        <w:rPr>
          <w:sz w:val="28"/>
          <w:szCs w:val="28"/>
        </w:rPr>
      </w:pPr>
      <w:r>
        <w:rPr>
          <w:sz w:val="28"/>
          <w:szCs w:val="28"/>
        </w:rPr>
        <w:t xml:space="preserve">6. </w:t>
      </w:r>
      <w:r w:rsidR="00A6191B" w:rsidRPr="00E04D25">
        <w:rPr>
          <w:sz w:val="28"/>
          <w:szCs w:val="28"/>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A6191B" w:rsidRPr="00E04D25" w:rsidRDefault="008F5AED" w:rsidP="008F5AED">
      <w:pPr>
        <w:tabs>
          <w:tab w:val="left" w:pos="1418"/>
        </w:tabs>
        <w:autoSpaceDE w:val="0"/>
        <w:autoSpaceDN w:val="0"/>
        <w:adjustRightInd w:val="0"/>
        <w:ind w:firstLine="709"/>
        <w:jc w:val="both"/>
        <w:rPr>
          <w:sz w:val="28"/>
          <w:szCs w:val="28"/>
        </w:rPr>
      </w:pPr>
      <w:r>
        <w:rPr>
          <w:sz w:val="28"/>
          <w:szCs w:val="28"/>
        </w:rPr>
        <w:t xml:space="preserve">7. </w:t>
      </w:r>
      <w:r w:rsidR="00A6191B" w:rsidRPr="00E04D25">
        <w:rPr>
          <w:sz w:val="28"/>
          <w:szCs w:val="28"/>
        </w:rPr>
        <w:t xml:space="preserve">Расчет расходов осуществляется по видам расходов с учетом норм трудовых, материальных, технических ресурсов, используемых для оказания </w:t>
      </w:r>
      <w:r w:rsidR="00A6191B" w:rsidRPr="00E04D25">
        <w:rPr>
          <w:sz w:val="28"/>
          <w:szCs w:val="28"/>
        </w:rPr>
        <w:lastRenderedPageBreak/>
        <w:t>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A6191B" w:rsidRPr="00E04D25" w:rsidRDefault="008F5AED" w:rsidP="008F5AED">
      <w:pPr>
        <w:tabs>
          <w:tab w:val="left" w:pos="1418"/>
        </w:tabs>
        <w:autoSpaceDE w:val="0"/>
        <w:autoSpaceDN w:val="0"/>
        <w:adjustRightInd w:val="0"/>
        <w:ind w:firstLine="709"/>
        <w:jc w:val="both"/>
        <w:rPr>
          <w:sz w:val="28"/>
          <w:szCs w:val="28"/>
        </w:rPr>
      </w:pPr>
      <w:r>
        <w:rPr>
          <w:sz w:val="28"/>
          <w:szCs w:val="28"/>
        </w:rPr>
        <w:t xml:space="preserve">8. </w:t>
      </w:r>
      <w:r w:rsidR="00A6191B" w:rsidRPr="00E04D25">
        <w:rPr>
          <w:sz w:val="28"/>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A6191B" w:rsidRPr="00E04D25" w:rsidRDefault="008F5AED" w:rsidP="008F5AED">
      <w:pPr>
        <w:tabs>
          <w:tab w:val="left" w:pos="1418"/>
        </w:tabs>
        <w:autoSpaceDE w:val="0"/>
        <w:autoSpaceDN w:val="0"/>
        <w:adjustRightInd w:val="0"/>
        <w:ind w:firstLine="709"/>
        <w:jc w:val="both"/>
        <w:rPr>
          <w:sz w:val="28"/>
          <w:szCs w:val="28"/>
        </w:rPr>
      </w:pPr>
      <w:r>
        <w:rPr>
          <w:sz w:val="28"/>
          <w:szCs w:val="28"/>
        </w:rPr>
        <w:t xml:space="preserve">9. </w:t>
      </w:r>
      <w:r w:rsidR="00A6191B" w:rsidRPr="00E04D25">
        <w:rPr>
          <w:sz w:val="28"/>
          <w:szCs w:val="28"/>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A6191B" w:rsidRPr="00E04D25" w:rsidRDefault="008F5AED" w:rsidP="008F5AED">
      <w:pPr>
        <w:tabs>
          <w:tab w:val="left" w:pos="1418"/>
        </w:tabs>
        <w:autoSpaceDE w:val="0"/>
        <w:autoSpaceDN w:val="0"/>
        <w:adjustRightInd w:val="0"/>
        <w:ind w:firstLine="709"/>
        <w:jc w:val="both"/>
        <w:rPr>
          <w:sz w:val="28"/>
          <w:szCs w:val="28"/>
        </w:rPr>
      </w:pPr>
      <w:r>
        <w:rPr>
          <w:sz w:val="28"/>
          <w:szCs w:val="28"/>
        </w:rPr>
        <w:t xml:space="preserve">10. </w:t>
      </w:r>
      <w:r w:rsidR="00A6191B" w:rsidRPr="00E04D25">
        <w:rPr>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A6191B" w:rsidRPr="00E04D25" w:rsidRDefault="008F5AED" w:rsidP="008F5AED">
      <w:pPr>
        <w:tabs>
          <w:tab w:val="left" w:pos="1418"/>
        </w:tabs>
        <w:autoSpaceDE w:val="0"/>
        <w:autoSpaceDN w:val="0"/>
        <w:adjustRightInd w:val="0"/>
        <w:ind w:firstLine="709"/>
        <w:jc w:val="both"/>
        <w:rPr>
          <w:sz w:val="28"/>
          <w:szCs w:val="28"/>
        </w:rPr>
      </w:pPr>
      <w:r>
        <w:rPr>
          <w:sz w:val="28"/>
          <w:szCs w:val="28"/>
        </w:rPr>
        <w:t xml:space="preserve">11. </w:t>
      </w:r>
      <w:r w:rsidR="00A6191B" w:rsidRPr="00E04D25">
        <w:rPr>
          <w:sz w:val="28"/>
          <w:szCs w:val="28"/>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A6191B" w:rsidRPr="00E04D25" w:rsidRDefault="008F5AED" w:rsidP="008F5AED">
      <w:pPr>
        <w:tabs>
          <w:tab w:val="left" w:pos="1418"/>
        </w:tabs>
        <w:autoSpaceDE w:val="0"/>
        <w:autoSpaceDN w:val="0"/>
        <w:adjustRightInd w:val="0"/>
        <w:ind w:firstLine="709"/>
        <w:jc w:val="both"/>
        <w:rPr>
          <w:sz w:val="28"/>
          <w:szCs w:val="28"/>
        </w:rPr>
      </w:pPr>
      <w:r>
        <w:rPr>
          <w:sz w:val="28"/>
          <w:szCs w:val="28"/>
        </w:rPr>
        <w:lastRenderedPageBreak/>
        <w:t xml:space="preserve">12. </w:t>
      </w:r>
      <w:r w:rsidR="00A6191B" w:rsidRPr="00E04D25">
        <w:rPr>
          <w:sz w:val="28"/>
          <w:szCs w:val="28"/>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13.</w:t>
      </w:r>
      <w:r w:rsidR="008F5AED">
        <w:rPr>
          <w:sz w:val="28"/>
          <w:szCs w:val="28"/>
        </w:rPr>
        <w:t xml:space="preserve"> </w:t>
      </w:r>
      <w:r w:rsidRPr="00E04D25">
        <w:rPr>
          <w:sz w:val="28"/>
          <w:szCs w:val="28"/>
        </w:rPr>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14.</w:t>
      </w:r>
      <w:r w:rsidR="008F5AED">
        <w:rPr>
          <w:sz w:val="28"/>
          <w:szCs w:val="28"/>
        </w:rPr>
        <w:t xml:space="preserve"> </w:t>
      </w:r>
      <w:r w:rsidRPr="00E04D25">
        <w:rPr>
          <w:sz w:val="28"/>
          <w:szCs w:val="28"/>
        </w:rPr>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15.</w:t>
      </w:r>
      <w:r w:rsidR="008F5AED">
        <w:rPr>
          <w:sz w:val="28"/>
          <w:szCs w:val="28"/>
        </w:rPr>
        <w:t xml:space="preserve"> </w:t>
      </w:r>
      <w:r w:rsidRPr="00E04D25">
        <w:rPr>
          <w:sz w:val="28"/>
          <w:szCs w:val="28"/>
        </w:rPr>
        <w:t>Расчет расходов (за исключением расходов на закупку товаров, работ, услуг) осуществляется раздельно по источникам их финансового</w:t>
      </w:r>
      <w:r w:rsidR="00FC53E4">
        <w:rPr>
          <w:sz w:val="28"/>
          <w:szCs w:val="28"/>
        </w:rPr>
        <w:t xml:space="preserve"> обеспечения в случае принятия </w:t>
      </w:r>
      <w:r w:rsidRPr="00E04D25">
        <w:rPr>
          <w:sz w:val="28"/>
          <w:szCs w:val="28"/>
        </w:rPr>
        <w:t>муниципальн</w:t>
      </w:r>
      <w:r w:rsidR="005C42DB">
        <w:rPr>
          <w:sz w:val="28"/>
          <w:szCs w:val="28"/>
        </w:rPr>
        <w:t>ым</w:t>
      </w:r>
      <w:r w:rsidRPr="00E04D25">
        <w:rPr>
          <w:sz w:val="28"/>
          <w:szCs w:val="28"/>
        </w:rPr>
        <w:t xml:space="preserve"> образовани</w:t>
      </w:r>
      <w:r w:rsidR="005C42DB">
        <w:rPr>
          <w:sz w:val="28"/>
          <w:szCs w:val="28"/>
        </w:rPr>
        <w:t>ем</w:t>
      </w:r>
      <w:r w:rsidRPr="00E04D25">
        <w:rPr>
          <w:sz w:val="28"/>
          <w:szCs w:val="28"/>
        </w:rPr>
        <w:t xml:space="preserve"> </w:t>
      </w:r>
      <w:r w:rsidR="00885DF7">
        <w:rPr>
          <w:sz w:val="28"/>
          <w:szCs w:val="28"/>
        </w:rPr>
        <w:t>«Кардымов</w:t>
      </w:r>
      <w:r w:rsidR="005C42DB">
        <w:rPr>
          <w:sz w:val="28"/>
          <w:szCs w:val="28"/>
        </w:rPr>
        <w:t>ский район»</w:t>
      </w:r>
      <w:r w:rsidR="00885DF7">
        <w:rPr>
          <w:sz w:val="28"/>
          <w:szCs w:val="28"/>
        </w:rPr>
        <w:t xml:space="preserve"> Смоленской области </w:t>
      </w:r>
      <w:r w:rsidRPr="00E04D25">
        <w:rPr>
          <w:sz w:val="28"/>
          <w:szCs w:val="28"/>
        </w:rPr>
        <w:t>(Администраци</w:t>
      </w:r>
      <w:r w:rsidR="005C42DB">
        <w:rPr>
          <w:sz w:val="28"/>
          <w:szCs w:val="28"/>
        </w:rPr>
        <w:t>ей</w:t>
      </w:r>
      <w:r w:rsidRPr="00E04D25">
        <w:rPr>
          <w:sz w:val="28"/>
          <w:szCs w:val="28"/>
        </w:rPr>
        <w:t xml:space="preserve"> муниципального образования </w:t>
      </w:r>
      <w:r w:rsidR="00885DF7">
        <w:rPr>
          <w:sz w:val="28"/>
          <w:szCs w:val="28"/>
        </w:rPr>
        <w:t>«Кардымов</w:t>
      </w:r>
      <w:r w:rsidR="005C42DB">
        <w:rPr>
          <w:sz w:val="28"/>
          <w:szCs w:val="28"/>
        </w:rPr>
        <w:t>ский район»</w:t>
      </w:r>
      <w:r w:rsidR="00885DF7">
        <w:rPr>
          <w:sz w:val="28"/>
          <w:szCs w:val="28"/>
        </w:rPr>
        <w:t xml:space="preserve"> Смоленской области</w:t>
      </w:r>
      <w:r w:rsidR="005C42DB">
        <w:rPr>
          <w:sz w:val="28"/>
          <w:szCs w:val="28"/>
        </w:rPr>
        <w:t>)</w:t>
      </w:r>
      <w:r w:rsidR="00FC53E4">
        <w:rPr>
          <w:sz w:val="28"/>
          <w:szCs w:val="28"/>
        </w:rPr>
        <w:t xml:space="preserve">, </w:t>
      </w:r>
      <w:r w:rsidRPr="00E04D25">
        <w:rPr>
          <w:sz w:val="28"/>
          <w:szCs w:val="28"/>
        </w:rPr>
        <w:t>осуществляющ</w:t>
      </w:r>
      <w:r w:rsidR="005C42DB">
        <w:rPr>
          <w:sz w:val="28"/>
          <w:szCs w:val="28"/>
        </w:rPr>
        <w:t>им</w:t>
      </w:r>
      <w:r w:rsidRPr="00E04D25">
        <w:rPr>
          <w:sz w:val="28"/>
          <w:szCs w:val="28"/>
        </w:rPr>
        <w:t xml:space="preserve"> (осуществляющ</w:t>
      </w:r>
      <w:r w:rsidR="005C42DB">
        <w:rPr>
          <w:sz w:val="28"/>
          <w:szCs w:val="28"/>
        </w:rPr>
        <w:t>ей</w:t>
      </w:r>
      <w:r w:rsidRPr="00E04D25">
        <w:rPr>
          <w:sz w:val="28"/>
          <w:szCs w:val="28"/>
        </w:rPr>
        <w:t>) функции и полномочия учредителя в отношении подведомственного учреждения, решения о планировании указанных выплат раздельно по источникам их финансового обеспечения.</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16.</w:t>
      </w:r>
      <w:r w:rsidR="008F5AED">
        <w:rPr>
          <w:sz w:val="28"/>
          <w:szCs w:val="28"/>
        </w:rPr>
        <w:t xml:space="preserve"> </w:t>
      </w:r>
      <w:r w:rsidRPr="00E04D25">
        <w:rPr>
          <w:sz w:val="28"/>
          <w:szCs w:val="28"/>
        </w:rPr>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17.</w:t>
      </w:r>
      <w:r w:rsidR="008F5AED">
        <w:rPr>
          <w:sz w:val="28"/>
          <w:szCs w:val="28"/>
        </w:rPr>
        <w:t xml:space="preserve"> </w:t>
      </w:r>
      <w:r w:rsidRPr="00E04D25">
        <w:rPr>
          <w:sz w:val="28"/>
          <w:szCs w:val="28"/>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18.</w:t>
      </w:r>
      <w:r w:rsidR="008F5AED">
        <w:rPr>
          <w:sz w:val="28"/>
          <w:szCs w:val="28"/>
        </w:rPr>
        <w:t xml:space="preserve"> </w:t>
      </w:r>
      <w:r w:rsidRPr="00E04D25">
        <w:rPr>
          <w:sz w:val="28"/>
          <w:szCs w:val="28"/>
        </w:rPr>
        <w:t>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двухставочного тарифа на электроэнергию), расчетной потребности планового потребления услуг и затраты на транспортировку топлива (при наличии).</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19.</w:t>
      </w:r>
      <w:r w:rsidR="008F5AED">
        <w:rPr>
          <w:sz w:val="28"/>
          <w:szCs w:val="28"/>
        </w:rPr>
        <w:t xml:space="preserve"> </w:t>
      </w:r>
      <w:r w:rsidRPr="00E04D25">
        <w:rPr>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20.</w:t>
      </w:r>
      <w:r w:rsidR="00F22974" w:rsidRPr="00E04D25">
        <w:rPr>
          <w:sz w:val="28"/>
          <w:szCs w:val="28"/>
        </w:rPr>
        <w:tab/>
      </w:r>
      <w:r w:rsidRPr="00E04D25">
        <w:rPr>
          <w:sz w:val="28"/>
          <w:szCs w:val="28"/>
        </w:rPr>
        <w:t xml:space="preserve">Расчет расходов на содержание имущества осуществляется с учетом сметной стоимости ремонтных работ, определенной с учетом необходимого объема, графика регламентно-профилактических работ по ремонту оборудования (при </w:t>
      </w:r>
      <w:r w:rsidRPr="00E04D25">
        <w:rPr>
          <w:sz w:val="28"/>
          <w:szCs w:val="28"/>
        </w:rPr>
        <w:lastRenderedPageBreak/>
        <w:t>наличии),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21.</w:t>
      </w:r>
      <w:r w:rsidR="008F5AED">
        <w:rPr>
          <w:sz w:val="28"/>
          <w:szCs w:val="28"/>
        </w:rPr>
        <w:t xml:space="preserve"> </w:t>
      </w:r>
      <w:r w:rsidRPr="00E04D25">
        <w:rPr>
          <w:sz w:val="28"/>
          <w:szCs w:val="28"/>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22.</w:t>
      </w:r>
      <w:r w:rsidR="008F5AED">
        <w:rPr>
          <w:sz w:val="28"/>
          <w:szCs w:val="28"/>
        </w:rPr>
        <w:t xml:space="preserve"> </w:t>
      </w:r>
      <w:r w:rsidRPr="00E04D25">
        <w:rPr>
          <w:sz w:val="28"/>
          <w:szCs w:val="28"/>
        </w:rPr>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стоимости обучения планового количества работников по каждому виду дополнительного профессионального образования.</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23.</w:t>
      </w:r>
      <w:r w:rsidR="008F5AED">
        <w:rPr>
          <w:sz w:val="28"/>
          <w:szCs w:val="28"/>
        </w:rPr>
        <w:t xml:space="preserve"> </w:t>
      </w:r>
      <w:r w:rsidRPr="00E04D25">
        <w:rPr>
          <w:sz w:val="28"/>
          <w:szCs w:val="28"/>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16 - 22 настоящих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24.</w:t>
      </w:r>
      <w:r w:rsidR="008F5AED">
        <w:rPr>
          <w:sz w:val="28"/>
          <w:szCs w:val="28"/>
        </w:rPr>
        <w:t xml:space="preserve"> </w:t>
      </w:r>
      <w:r w:rsidRPr="00E04D25">
        <w:rPr>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25.</w:t>
      </w:r>
      <w:r w:rsidR="008F5AED">
        <w:rPr>
          <w:sz w:val="28"/>
          <w:szCs w:val="28"/>
        </w:rPr>
        <w:t xml:space="preserve"> </w:t>
      </w:r>
      <w:r w:rsidRPr="00E04D25">
        <w:rPr>
          <w:sz w:val="28"/>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A6191B" w:rsidRPr="00E04D25" w:rsidRDefault="008F5AED" w:rsidP="008F5AED">
      <w:pPr>
        <w:tabs>
          <w:tab w:val="left" w:pos="1418"/>
        </w:tabs>
        <w:autoSpaceDE w:val="0"/>
        <w:autoSpaceDN w:val="0"/>
        <w:adjustRightInd w:val="0"/>
        <w:ind w:firstLine="709"/>
        <w:jc w:val="both"/>
        <w:rPr>
          <w:sz w:val="28"/>
          <w:szCs w:val="28"/>
        </w:rPr>
      </w:pPr>
      <w:r>
        <w:rPr>
          <w:sz w:val="28"/>
          <w:szCs w:val="28"/>
        </w:rPr>
        <w:t xml:space="preserve">26. </w:t>
      </w:r>
      <w:r w:rsidR="00A6191B" w:rsidRPr="00E04D25">
        <w:rPr>
          <w:sz w:val="28"/>
          <w:szCs w:val="28"/>
        </w:rPr>
        <w:t>Расчеты расходов на закупку товаров, работ, услуг должны соответствовать в части планируемых к заключению контрактов (договоров):</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показателям плана-графика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w:t>
      </w:r>
      <w:r w:rsidR="00F22974" w:rsidRPr="00E04D25">
        <w:rPr>
          <w:sz w:val="28"/>
          <w:szCs w:val="28"/>
        </w:rPr>
        <w:t xml:space="preserve"> законом</w:t>
      </w:r>
      <w:r w:rsidRPr="00E04D25">
        <w:rPr>
          <w:sz w:val="28"/>
          <w:szCs w:val="28"/>
        </w:rPr>
        <w:t xml:space="preserve"> от </w:t>
      </w:r>
      <w:r w:rsidR="008F5AED">
        <w:rPr>
          <w:sz w:val="28"/>
          <w:szCs w:val="28"/>
        </w:rPr>
        <w:t>0</w:t>
      </w:r>
      <w:r w:rsidRPr="00E04D25">
        <w:rPr>
          <w:sz w:val="28"/>
          <w:szCs w:val="28"/>
        </w:rPr>
        <w:t>5</w:t>
      </w:r>
      <w:r w:rsidR="008F5AED">
        <w:rPr>
          <w:sz w:val="28"/>
          <w:szCs w:val="28"/>
        </w:rPr>
        <w:t>.04.</w:t>
      </w:r>
      <w:r w:rsidRPr="00E04D25">
        <w:rPr>
          <w:sz w:val="28"/>
          <w:szCs w:val="28"/>
        </w:rPr>
        <w:t xml:space="preserve">2013 </w:t>
      </w:r>
      <w:r w:rsidR="00F22974" w:rsidRPr="00E04D25">
        <w:rPr>
          <w:sz w:val="28"/>
          <w:szCs w:val="28"/>
        </w:rPr>
        <w:t>№</w:t>
      </w:r>
      <w:r w:rsidR="008F5AED">
        <w:rPr>
          <w:sz w:val="28"/>
          <w:szCs w:val="28"/>
        </w:rPr>
        <w:t xml:space="preserve"> </w:t>
      </w:r>
      <w:r w:rsidRPr="00E04D25">
        <w:rPr>
          <w:sz w:val="28"/>
          <w:szCs w:val="28"/>
        </w:rPr>
        <w:t xml:space="preserve">44-ФЗ </w:t>
      </w:r>
      <w:r w:rsidR="00F22974" w:rsidRPr="00E04D25">
        <w:rPr>
          <w:sz w:val="28"/>
          <w:szCs w:val="28"/>
        </w:rPr>
        <w:t>«</w:t>
      </w:r>
      <w:r w:rsidRPr="00E04D25">
        <w:rPr>
          <w:sz w:val="28"/>
          <w:szCs w:val="28"/>
        </w:rPr>
        <w:t>О контрактной системе в сфере закупок товаров, работ, услуг для обеспечения госуд</w:t>
      </w:r>
      <w:r w:rsidR="00F22974" w:rsidRPr="00E04D25">
        <w:rPr>
          <w:sz w:val="28"/>
          <w:szCs w:val="28"/>
        </w:rPr>
        <w:t>арственных и муниципальных нужд»</w:t>
      </w:r>
      <w:r w:rsidRPr="00E04D25">
        <w:rPr>
          <w:sz w:val="28"/>
          <w:szCs w:val="28"/>
        </w:rPr>
        <w:t>;</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lastRenderedPageBreak/>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w:t>
      </w:r>
      <w:r w:rsidR="00F22974" w:rsidRPr="00E04D25">
        <w:rPr>
          <w:sz w:val="28"/>
          <w:szCs w:val="28"/>
        </w:rPr>
        <w:t xml:space="preserve"> законом </w:t>
      </w:r>
      <w:r w:rsidRPr="00E04D25">
        <w:rPr>
          <w:sz w:val="28"/>
          <w:szCs w:val="28"/>
        </w:rPr>
        <w:t>от 18</w:t>
      </w:r>
      <w:r w:rsidR="008F5AED">
        <w:rPr>
          <w:sz w:val="28"/>
          <w:szCs w:val="28"/>
        </w:rPr>
        <w:t>.07.</w:t>
      </w:r>
      <w:r w:rsidRPr="00E04D25">
        <w:rPr>
          <w:sz w:val="28"/>
          <w:szCs w:val="28"/>
        </w:rPr>
        <w:t xml:space="preserve">2011 </w:t>
      </w:r>
      <w:r w:rsidR="00F22974" w:rsidRPr="00E04D25">
        <w:rPr>
          <w:sz w:val="28"/>
          <w:szCs w:val="28"/>
        </w:rPr>
        <w:t>№</w:t>
      </w:r>
      <w:r w:rsidR="008F5AED">
        <w:rPr>
          <w:sz w:val="28"/>
          <w:szCs w:val="28"/>
        </w:rPr>
        <w:t>.</w:t>
      </w:r>
      <w:r w:rsidRPr="00E04D25">
        <w:rPr>
          <w:sz w:val="28"/>
          <w:szCs w:val="28"/>
        </w:rPr>
        <w:t xml:space="preserve">223-ФЗ </w:t>
      </w:r>
      <w:r w:rsidR="00F22974" w:rsidRPr="00E04D25">
        <w:rPr>
          <w:sz w:val="28"/>
          <w:szCs w:val="28"/>
        </w:rPr>
        <w:t>«</w:t>
      </w:r>
      <w:r w:rsidRPr="00E04D25">
        <w:rPr>
          <w:sz w:val="28"/>
          <w:szCs w:val="28"/>
        </w:rPr>
        <w:t>О закупках товаров, работ, услуг от</w:t>
      </w:r>
      <w:r w:rsidR="00F22974" w:rsidRPr="00E04D25">
        <w:rPr>
          <w:sz w:val="28"/>
          <w:szCs w:val="28"/>
        </w:rPr>
        <w:t>дельными видами юридических лиц»</w:t>
      </w:r>
      <w:r w:rsidRPr="00E04D25">
        <w:rPr>
          <w:sz w:val="28"/>
          <w:szCs w:val="28"/>
        </w:rPr>
        <w:t>.</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27.</w:t>
      </w:r>
      <w:r w:rsidR="008F5AED">
        <w:rPr>
          <w:sz w:val="28"/>
          <w:szCs w:val="28"/>
        </w:rPr>
        <w:t xml:space="preserve"> </w:t>
      </w:r>
      <w:r w:rsidRPr="00E04D25">
        <w:rPr>
          <w:sz w:val="28"/>
          <w:szCs w:val="28"/>
        </w:rPr>
        <w:t>Расчет расходов на осуществление капитальных вложений:</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28.</w:t>
      </w:r>
      <w:r w:rsidR="008F5AED">
        <w:rPr>
          <w:sz w:val="28"/>
          <w:szCs w:val="28"/>
        </w:rPr>
        <w:t xml:space="preserve"> </w:t>
      </w:r>
      <w:r w:rsidRPr="00E04D25">
        <w:rPr>
          <w:sz w:val="28"/>
          <w:szCs w:val="28"/>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29.</w:t>
      </w:r>
      <w:r w:rsidR="008F5AED">
        <w:rPr>
          <w:sz w:val="28"/>
          <w:szCs w:val="28"/>
        </w:rPr>
        <w:t xml:space="preserve"> </w:t>
      </w:r>
      <w:r w:rsidR="00F22974" w:rsidRPr="00E04D25">
        <w:rPr>
          <w:sz w:val="28"/>
          <w:szCs w:val="28"/>
        </w:rPr>
        <w:t xml:space="preserve">Расчеты </w:t>
      </w:r>
      <w:r w:rsidRPr="00E04D25">
        <w:rPr>
          <w:sz w:val="28"/>
          <w:szCs w:val="28"/>
        </w:rPr>
        <w:t>(обоснования) плановых показателей по выплатам, использованным при формировании</w:t>
      </w:r>
      <w:r w:rsidR="008F5AED">
        <w:rPr>
          <w:sz w:val="28"/>
          <w:szCs w:val="28"/>
        </w:rPr>
        <w:t xml:space="preserve"> п</w:t>
      </w:r>
      <w:r w:rsidR="00F22974" w:rsidRPr="00E04D25">
        <w:rPr>
          <w:sz w:val="28"/>
          <w:szCs w:val="28"/>
        </w:rPr>
        <w:t>лана</w:t>
      </w:r>
      <w:r w:rsidRPr="00E04D25">
        <w:rPr>
          <w:sz w:val="28"/>
          <w:szCs w:val="28"/>
        </w:rPr>
        <w:t>, оформляются по формам согласно Приложению.</w:t>
      </w:r>
    </w:p>
    <w:p w:rsidR="00A6191B" w:rsidRPr="00E04D25" w:rsidRDefault="00A6191B" w:rsidP="008F5AED">
      <w:pPr>
        <w:tabs>
          <w:tab w:val="left" w:pos="1418"/>
        </w:tabs>
        <w:autoSpaceDE w:val="0"/>
        <w:autoSpaceDN w:val="0"/>
        <w:adjustRightInd w:val="0"/>
        <w:ind w:firstLine="709"/>
        <w:jc w:val="both"/>
        <w:rPr>
          <w:sz w:val="28"/>
          <w:szCs w:val="28"/>
        </w:rPr>
      </w:pPr>
      <w:r w:rsidRPr="00E04D25">
        <w:rPr>
          <w:sz w:val="28"/>
          <w:szCs w:val="28"/>
        </w:rPr>
        <w:t>30.</w:t>
      </w:r>
      <w:r w:rsidR="008F5AED">
        <w:rPr>
          <w:sz w:val="28"/>
          <w:szCs w:val="28"/>
        </w:rPr>
        <w:t xml:space="preserve"> </w:t>
      </w:r>
      <w:r w:rsidRPr="00E04D25">
        <w:rPr>
          <w:sz w:val="28"/>
          <w:szCs w:val="28"/>
        </w:rPr>
        <w:t>Обоснование расходов, осуществляемых за счет средств других бюджетов (в том числе по переданным полномочиям), оформляется с учетом отраслевых особенностей порядка их предоставления.</w:t>
      </w:r>
    </w:p>
    <w:p w:rsidR="00EA1BD5" w:rsidRDefault="00EA1BD5"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pPr>
    </w:p>
    <w:p w:rsidR="00017B9E" w:rsidRDefault="00017B9E" w:rsidP="008F5AED">
      <w:pPr>
        <w:pStyle w:val="ConsPlusNormal"/>
        <w:tabs>
          <w:tab w:val="left" w:pos="0"/>
        </w:tabs>
        <w:ind w:firstLine="709"/>
        <w:jc w:val="both"/>
        <w:sectPr w:rsidR="00017B9E" w:rsidSect="008F5AED">
          <w:headerReference w:type="default" r:id="rId8"/>
          <w:footerReference w:type="first" r:id="rId9"/>
          <w:pgSz w:w="11906" w:h="16838"/>
          <w:pgMar w:top="1134" w:right="567" w:bottom="1134" w:left="1134" w:header="709" w:footer="709" w:gutter="0"/>
          <w:cols w:space="708"/>
          <w:titlePg/>
          <w:docGrid w:linePitch="360"/>
        </w:sectPr>
      </w:pPr>
    </w:p>
    <w:tbl>
      <w:tblPr>
        <w:tblStyle w:val="ab"/>
        <w:tblW w:w="15362"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740"/>
        <w:gridCol w:w="4622"/>
      </w:tblGrid>
      <w:tr w:rsidR="00017B9E" w:rsidTr="004A0197">
        <w:tc>
          <w:tcPr>
            <w:tcW w:w="10740" w:type="dxa"/>
          </w:tcPr>
          <w:p w:rsidR="00017B9E" w:rsidRDefault="00017B9E" w:rsidP="004A0197">
            <w:pPr>
              <w:autoSpaceDE w:val="0"/>
              <w:autoSpaceDN w:val="0"/>
              <w:adjustRightInd w:val="0"/>
              <w:jc w:val="center"/>
            </w:pPr>
          </w:p>
        </w:tc>
        <w:tc>
          <w:tcPr>
            <w:tcW w:w="4622" w:type="dxa"/>
          </w:tcPr>
          <w:p w:rsidR="00017B9E" w:rsidRDefault="00017B9E" w:rsidP="004A0197">
            <w:pPr>
              <w:autoSpaceDE w:val="0"/>
              <w:autoSpaceDN w:val="0"/>
              <w:adjustRightInd w:val="0"/>
              <w:jc w:val="both"/>
            </w:pPr>
            <w:r>
              <w:t>Приложение</w:t>
            </w:r>
          </w:p>
          <w:p w:rsidR="00017B9E" w:rsidRDefault="00017B9E" w:rsidP="004A0197">
            <w:pPr>
              <w:autoSpaceDE w:val="0"/>
              <w:autoSpaceDN w:val="0"/>
              <w:adjustRightInd w:val="0"/>
              <w:jc w:val="both"/>
            </w:pPr>
            <w:r>
              <w:t xml:space="preserve"> к Требованиям к формированию обоснований (расчетов) плановых показателей поступлений и выплат</w:t>
            </w:r>
          </w:p>
        </w:tc>
      </w:tr>
    </w:tbl>
    <w:p w:rsidR="00017B9E" w:rsidRDefault="00017B9E" w:rsidP="00017B9E">
      <w:pPr>
        <w:autoSpaceDE w:val="0"/>
        <w:autoSpaceDN w:val="0"/>
        <w:adjustRightInd w:val="0"/>
        <w:jc w:val="center"/>
      </w:pPr>
    </w:p>
    <w:p w:rsidR="00017B9E" w:rsidRDefault="00017B9E" w:rsidP="00017B9E">
      <w:pPr>
        <w:autoSpaceDE w:val="0"/>
        <w:autoSpaceDN w:val="0"/>
        <w:adjustRightInd w:val="0"/>
        <w:jc w:val="center"/>
      </w:pPr>
      <w:r w:rsidRPr="00597448">
        <w:t>РЕКОМЕНДУЕМЫЙ ОБРАЗЕЦ</w:t>
      </w:r>
    </w:p>
    <w:p w:rsidR="00017B9E" w:rsidRPr="00597448" w:rsidRDefault="00017B9E" w:rsidP="00017B9E"/>
    <w:p w:rsidR="00017B9E" w:rsidRPr="00597448" w:rsidRDefault="00017B9E" w:rsidP="00017B9E">
      <w:pPr>
        <w:autoSpaceDE w:val="0"/>
        <w:autoSpaceDN w:val="0"/>
        <w:adjustRightInd w:val="0"/>
        <w:jc w:val="center"/>
      </w:pPr>
      <w:r w:rsidRPr="00597448">
        <w:t>РАСЧЕТЫ (ОБОСНОВАНИЯ)</w:t>
      </w:r>
    </w:p>
    <w:p w:rsidR="00017B9E" w:rsidRPr="00597448" w:rsidRDefault="00017B9E" w:rsidP="00017B9E">
      <w:pPr>
        <w:autoSpaceDE w:val="0"/>
        <w:autoSpaceDN w:val="0"/>
        <w:adjustRightInd w:val="0"/>
        <w:jc w:val="center"/>
      </w:pPr>
      <w:r w:rsidRPr="00597448">
        <w:t>к плану финансово-хозяйственной деятельности</w:t>
      </w:r>
    </w:p>
    <w:p w:rsidR="00017B9E" w:rsidRPr="00597448" w:rsidRDefault="00017B9E" w:rsidP="00017B9E">
      <w:pPr>
        <w:autoSpaceDE w:val="0"/>
        <w:autoSpaceDN w:val="0"/>
        <w:adjustRightInd w:val="0"/>
        <w:jc w:val="center"/>
      </w:pPr>
      <w:r w:rsidRPr="00597448">
        <w:t>муниципального учреждения</w:t>
      </w:r>
    </w:p>
    <w:p w:rsidR="00017B9E" w:rsidRPr="00597448" w:rsidRDefault="00017B9E" w:rsidP="00017B9E">
      <w:pPr>
        <w:autoSpaceDE w:val="0"/>
        <w:autoSpaceDN w:val="0"/>
        <w:adjustRightInd w:val="0"/>
        <w:jc w:val="center"/>
      </w:pPr>
      <w:r w:rsidRPr="00597448">
        <w:t>_______________________________________________________</w:t>
      </w:r>
    </w:p>
    <w:p w:rsidR="00017B9E" w:rsidRPr="00597448" w:rsidRDefault="00017B9E" w:rsidP="00017B9E">
      <w:pPr>
        <w:autoSpaceDE w:val="0"/>
        <w:autoSpaceDN w:val="0"/>
        <w:adjustRightInd w:val="0"/>
        <w:jc w:val="center"/>
      </w:pPr>
      <w:r w:rsidRPr="00597448">
        <w:t>(наименование муниципального учреждения)</w:t>
      </w:r>
    </w:p>
    <w:p w:rsidR="00017B9E" w:rsidRDefault="00017B9E" w:rsidP="00017B9E">
      <w:pPr>
        <w:autoSpaceDE w:val="0"/>
        <w:autoSpaceDN w:val="0"/>
        <w:adjustRightInd w:val="0"/>
        <w:jc w:val="center"/>
      </w:pPr>
    </w:p>
    <w:p w:rsidR="00017B9E" w:rsidRPr="00597448" w:rsidRDefault="00017B9E" w:rsidP="00017B9E">
      <w:pPr>
        <w:autoSpaceDE w:val="0"/>
        <w:autoSpaceDN w:val="0"/>
        <w:adjustRightInd w:val="0"/>
        <w:jc w:val="center"/>
      </w:pPr>
      <w:r w:rsidRPr="00597448">
        <w:t>1. Расчеты (обоснования) выплат персоналу (строка 210)</w:t>
      </w:r>
    </w:p>
    <w:p w:rsidR="00017B9E" w:rsidRPr="00597448" w:rsidRDefault="00017B9E" w:rsidP="00017B9E">
      <w:pPr>
        <w:autoSpaceDE w:val="0"/>
        <w:autoSpaceDN w:val="0"/>
        <w:adjustRightInd w:val="0"/>
      </w:pPr>
    </w:p>
    <w:p w:rsidR="00017B9E" w:rsidRPr="00597448" w:rsidRDefault="00017B9E" w:rsidP="00017B9E">
      <w:pPr>
        <w:autoSpaceDE w:val="0"/>
        <w:autoSpaceDN w:val="0"/>
        <w:adjustRightInd w:val="0"/>
      </w:pPr>
      <w:r w:rsidRPr="00597448">
        <w:t>Код видов расходов ____________________________________________________</w:t>
      </w:r>
    </w:p>
    <w:p w:rsidR="00017B9E" w:rsidRPr="00597448" w:rsidRDefault="00017B9E" w:rsidP="00017B9E">
      <w:pPr>
        <w:autoSpaceDE w:val="0"/>
        <w:autoSpaceDN w:val="0"/>
        <w:adjustRightInd w:val="0"/>
      </w:pPr>
      <w:r w:rsidRPr="00597448">
        <w:t>Источник финансового обеспечения ______________________________________</w:t>
      </w:r>
    </w:p>
    <w:p w:rsidR="00017B9E" w:rsidRPr="00597448" w:rsidRDefault="00017B9E" w:rsidP="00017B9E">
      <w:pPr>
        <w:autoSpaceDE w:val="0"/>
        <w:autoSpaceDN w:val="0"/>
        <w:adjustRightInd w:val="0"/>
      </w:pPr>
      <w:r w:rsidRPr="00597448">
        <w:t>1.1. Расчеты (обоснования) расходов на оплату труда &lt;*&gt;</w:t>
      </w:r>
    </w:p>
    <w:p w:rsidR="00017B9E" w:rsidRPr="00597448" w:rsidRDefault="00017B9E" w:rsidP="00017B9E">
      <w:pPr>
        <w:autoSpaceDE w:val="0"/>
        <w:autoSpaceDN w:val="0"/>
        <w:adjustRightInd w:val="0"/>
      </w:pPr>
      <w:r w:rsidRPr="00597448">
        <w:t>--------------------------------</w:t>
      </w:r>
    </w:p>
    <w:p w:rsidR="00017B9E" w:rsidRPr="00597448" w:rsidRDefault="00017B9E" w:rsidP="00017B9E">
      <w:pPr>
        <w:autoSpaceDE w:val="0"/>
        <w:autoSpaceDN w:val="0"/>
        <w:adjustRightInd w:val="0"/>
      </w:pPr>
      <w:r w:rsidRPr="00597448">
        <w:t>&lt;*&gt;  Включаются  все  виды выплат, предусмотренных Положением об оплате</w:t>
      </w:r>
      <w:r>
        <w:t xml:space="preserve"> </w:t>
      </w:r>
      <w:r w:rsidRPr="00597448">
        <w:t>труда.</w:t>
      </w:r>
    </w:p>
    <w:tbl>
      <w:tblPr>
        <w:tblW w:w="0" w:type="auto"/>
        <w:tblLayout w:type="fixed"/>
        <w:tblCellMar>
          <w:top w:w="102" w:type="dxa"/>
          <w:left w:w="62" w:type="dxa"/>
          <w:bottom w:w="102" w:type="dxa"/>
          <w:right w:w="62" w:type="dxa"/>
        </w:tblCellMar>
        <w:tblLook w:val="0000"/>
      </w:tblPr>
      <w:tblGrid>
        <w:gridCol w:w="540"/>
        <w:gridCol w:w="1531"/>
        <w:gridCol w:w="1757"/>
        <w:gridCol w:w="811"/>
        <w:gridCol w:w="1757"/>
        <w:gridCol w:w="688"/>
        <w:gridCol w:w="688"/>
        <w:gridCol w:w="737"/>
        <w:gridCol w:w="638"/>
        <w:gridCol w:w="638"/>
        <w:gridCol w:w="647"/>
        <w:gridCol w:w="1537"/>
        <w:gridCol w:w="510"/>
        <w:gridCol w:w="1617"/>
      </w:tblGrid>
      <w:tr w:rsidR="00017B9E" w:rsidRPr="00F24D69" w:rsidTr="004A0197">
        <w:tc>
          <w:tcPr>
            <w:tcW w:w="540" w:type="dxa"/>
            <w:vMerge w:val="restart"/>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1531" w:type="dxa"/>
            <w:vMerge w:val="restart"/>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Должность, группа должностей</w:t>
            </w:r>
          </w:p>
        </w:tc>
        <w:tc>
          <w:tcPr>
            <w:tcW w:w="1757" w:type="dxa"/>
            <w:vMerge w:val="restart"/>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Установленная численность, единиц</w:t>
            </w:r>
          </w:p>
        </w:tc>
        <w:tc>
          <w:tcPr>
            <w:tcW w:w="6604" w:type="dxa"/>
            <w:gridSpan w:val="8"/>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Размер оплаты труда на одного работника в месяц, руб.</w:t>
            </w:r>
          </w:p>
        </w:tc>
        <w:tc>
          <w:tcPr>
            <w:tcW w:w="1537" w:type="dxa"/>
            <w:vMerge w:val="restart"/>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Районный коэффициент</w:t>
            </w:r>
          </w:p>
        </w:tc>
        <w:tc>
          <w:tcPr>
            <w:tcW w:w="510" w:type="dxa"/>
            <w:vMerge w:val="restart"/>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1617" w:type="dxa"/>
            <w:vMerge w:val="restart"/>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Фонд оплаты труда в год, руб.</w:t>
            </w:r>
          </w:p>
        </w:tc>
      </w:tr>
      <w:tr w:rsidR="00017B9E" w:rsidRPr="00F24D69" w:rsidTr="004A0197">
        <w:trPr>
          <w:trHeight w:val="20"/>
        </w:trPr>
        <w:tc>
          <w:tcPr>
            <w:tcW w:w="540"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811" w:type="dxa"/>
            <w:vMerge w:val="restart"/>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всего</w:t>
            </w:r>
          </w:p>
        </w:tc>
        <w:tc>
          <w:tcPr>
            <w:tcW w:w="5793" w:type="dxa"/>
            <w:gridSpan w:val="7"/>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в том числе</w:t>
            </w:r>
          </w:p>
        </w:tc>
        <w:tc>
          <w:tcPr>
            <w:tcW w:w="1537"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510"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1617"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r>
      <w:tr w:rsidR="00017B9E" w:rsidRPr="00F24D69" w:rsidTr="004A0197">
        <w:trPr>
          <w:trHeight w:val="20"/>
        </w:trPr>
        <w:tc>
          <w:tcPr>
            <w:tcW w:w="540"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811"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по должностному окладу</w:t>
            </w:r>
          </w:p>
        </w:tc>
        <w:tc>
          <w:tcPr>
            <w:tcW w:w="2113" w:type="dxa"/>
            <w:gridSpan w:val="3"/>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по выплатам компенсационного характера</w:t>
            </w:r>
          </w:p>
        </w:tc>
        <w:tc>
          <w:tcPr>
            <w:tcW w:w="1923" w:type="dxa"/>
            <w:gridSpan w:val="3"/>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по выплатам стимулирующего характера</w:t>
            </w:r>
          </w:p>
        </w:tc>
        <w:tc>
          <w:tcPr>
            <w:tcW w:w="1537"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510"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c>
          <w:tcPr>
            <w:tcW w:w="1617" w:type="dxa"/>
            <w:vMerge/>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p>
        </w:tc>
      </w:tr>
      <w:tr w:rsidR="00017B9E" w:rsidRPr="00F24D69" w:rsidTr="004A0197">
        <w:trPr>
          <w:trHeight w:val="69"/>
        </w:trPr>
        <w:tc>
          <w:tcPr>
            <w:tcW w:w="54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3</w:t>
            </w:r>
          </w:p>
        </w:tc>
        <w:tc>
          <w:tcPr>
            <w:tcW w:w="81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4</w:t>
            </w:r>
          </w:p>
        </w:tc>
        <w:tc>
          <w:tcPr>
            <w:tcW w:w="175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5</w:t>
            </w:r>
          </w:p>
        </w:tc>
        <w:tc>
          <w:tcPr>
            <w:tcW w:w="68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6</w:t>
            </w:r>
          </w:p>
        </w:tc>
        <w:tc>
          <w:tcPr>
            <w:tcW w:w="68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tc>
        <w:tc>
          <w:tcPr>
            <w:tcW w:w="64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tc>
        <w:tc>
          <w:tcPr>
            <w:tcW w:w="153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tc>
        <w:tc>
          <w:tcPr>
            <w:tcW w:w="51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tc>
        <w:tc>
          <w:tcPr>
            <w:tcW w:w="161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tc>
      </w:tr>
      <w:tr w:rsidR="00017B9E" w:rsidRPr="00F24D69" w:rsidTr="004A0197">
        <w:tc>
          <w:tcPr>
            <w:tcW w:w="54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81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68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68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63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63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64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53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2071" w:type="dxa"/>
            <w:gridSpan w:val="2"/>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175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81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2113" w:type="dxa"/>
            <w:gridSpan w:val="3"/>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923" w:type="dxa"/>
            <w:gridSpan w:val="3"/>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53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51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61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sectPr w:rsidR="00017B9E" w:rsidRPr="00F24D69" w:rsidSect="00F24D69">
          <w:pgSz w:w="16838" w:h="11905" w:orient="landscape"/>
          <w:pgMar w:top="1134" w:right="567" w:bottom="1134" w:left="1134" w:header="0" w:footer="0" w:gutter="0"/>
          <w:cols w:space="720"/>
          <w:noEndnote/>
        </w:sectPr>
      </w:pPr>
    </w:p>
    <w:p w:rsidR="00017B9E" w:rsidRPr="00F24D69" w:rsidRDefault="00017B9E" w:rsidP="00017B9E">
      <w:pPr>
        <w:autoSpaceDE w:val="0"/>
        <w:autoSpaceDN w:val="0"/>
        <w:adjustRightInd w:val="0"/>
        <w:jc w:val="center"/>
        <w:outlineLvl w:val="1"/>
        <w:rPr>
          <w:sz w:val="24"/>
          <w:szCs w:val="24"/>
        </w:rPr>
      </w:pPr>
      <w:r w:rsidRPr="00F24D69">
        <w:rPr>
          <w:sz w:val="24"/>
          <w:szCs w:val="24"/>
        </w:rPr>
        <w:lastRenderedPageBreak/>
        <w:t>1.2. Расчеты (обоснования) выплат персоналу</w:t>
      </w:r>
    </w:p>
    <w:p w:rsidR="00017B9E" w:rsidRPr="00F24D69" w:rsidRDefault="00017B9E" w:rsidP="00017B9E">
      <w:pPr>
        <w:autoSpaceDE w:val="0"/>
        <w:autoSpaceDN w:val="0"/>
        <w:adjustRightInd w:val="0"/>
        <w:jc w:val="center"/>
        <w:rPr>
          <w:sz w:val="24"/>
          <w:szCs w:val="24"/>
        </w:rPr>
      </w:pPr>
      <w:r w:rsidRPr="00F24D69">
        <w:rPr>
          <w:sz w:val="24"/>
          <w:szCs w:val="24"/>
        </w:rPr>
        <w:t>при направлении в служебные командировки</w:t>
      </w:r>
    </w:p>
    <w:tbl>
      <w:tblPr>
        <w:tblW w:w="0" w:type="auto"/>
        <w:tblLayout w:type="fixed"/>
        <w:tblCellMar>
          <w:top w:w="102" w:type="dxa"/>
          <w:left w:w="62" w:type="dxa"/>
          <w:bottom w:w="102" w:type="dxa"/>
          <w:right w:w="62" w:type="dxa"/>
        </w:tblCellMar>
        <w:tblLook w:val="0000"/>
      </w:tblPr>
      <w:tblGrid>
        <w:gridCol w:w="574"/>
        <w:gridCol w:w="2465"/>
        <w:gridCol w:w="2268"/>
        <w:gridCol w:w="1559"/>
        <w:gridCol w:w="1418"/>
        <w:gridCol w:w="1701"/>
      </w:tblGrid>
      <w:tr w:rsidR="00017B9E" w:rsidRPr="00F24D69" w:rsidTr="004A0197">
        <w:tc>
          <w:tcPr>
            <w:tcW w:w="5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2465"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Средний размер выплаты на одного работника в день, руб.</w:t>
            </w: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 работников, чел.</w:t>
            </w:r>
          </w:p>
        </w:tc>
        <w:tc>
          <w:tcPr>
            <w:tcW w:w="141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 дней</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Сумма, руб. (</w:t>
            </w:r>
            <w:hyperlink w:anchor="Par110" w:history="1">
              <w:r w:rsidRPr="00F24D69">
                <w:rPr>
                  <w:color w:val="0000FF"/>
                  <w:sz w:val="24"/>
                  <w:szCs w:val="24"/>
                </w:rPr>
                <w:t>гр. 3</w:t>
              </w:r>
            </w:hyperlink>
            <w:r w:rsidRPr="00F24D69">
              <w:rPr>
                <w:sz w:val="24"/>
                <w:szCs w:val="24"/>
              </w:rPr>
              <w:t xml:space="preserve"> x </w:t>
            </w:r>
            <w:hyperlink w:anchor="Par111" w:history="1">
              <w:r w:rsidRPr="00F24D69">
                <w:rPr>
                  <w:color w:val="0000FF"/>
                  <w:sz w:val="24"/>
                  <w:szCs w:val="24"/>
                </w:rPr>
                <w:t>гр. 4</w:t>
              </w:r>
            </w:hyperlink>
            <w:r w:rsidRPr="00F24D69">
              <w:rPr>
                <w:sz w:val="24"/>
                <w:szCs w:val="24"/>
              </w:rPr>
              <w:t xml:space="preserve"> x </w:t>
            </w:r>
            <w:hyperlink w:anchor="Par112" w:history="1">
              <w:r w:rsidRPr="00F24D69">
                <w:rPr>
                  <w:color w:val="0000FF"/>
                  <w:sz w:val="24"/>
                  <w:szCs w:val="24"/>
                </w:rPr>
                <w:t>гр. 5</w:t>
              </w:r>
            </w:hyperlink>
            <w:r w:rsidRPr="00F24D69">
              <w:rPr>
                <w:sz w:val="24"/>
                <w:szCs w:val="24"/>
              </w:rPr>
              <w:t>)</w:t>
            </w:r>
          </w:p>
        </w:tc>
      </w:tr>
      <w:tr w:rsidR="00017B9E" w:rsidRPr="00F24D69" w:rsidTr="004A0197">
        <w:tc>
          <w:tcPr>
            <w:tcW w:w="5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0" w:name="Par110"/>
            <w:bookmarkEnd w:id="0"/>
            <w:r w:rsidRPr="00F24D69">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1" w:name="Par111"/>
            <w:bookmarkEnd w:id="1"/>
            <w:r w:rsidRPr="00F24D69">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2" w:name="Par112"/>
            <w:bookmarkEnd w:id="2"/>
            <w:r w:rsidRPr="00F24D69">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6</w:t>
            </w:r>
          </w:p>
        </w:tc>
      </w:tr>
      <w:tr w:rsidR="00017B9E" w:rsidRPr="00F24D69" w:rsidTr="004A0197">
        <w:tc>
          <w:tcPr>
            <w:tcW w:w="5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465"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465"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465"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41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1"/>
        <w:rPr>
          <w:sz w:val="24"/>
          <w:szCs w:val="24"/>
        </w:rPr>
      </w:pPr>
      <w:r w:rsidRPr="00F24D69">
        <w:rPr>
          <w:sz w:val="24"/>
          <w:szCs w:val="24"/>
        </w:rPr>
        <w:t>1.3. Расчеты (обоснования) выплат персоналу</w:t>
      </w:r>
      <w:r>
        <w:rPr>
          <w:sz w:val="24"/>
          <w:szCs w:val="24"/>
        </w:rPr>
        <w:t xml:space="preserve"> </w:t>
      </w:r>
      <w:r w:rsidRPr="00F24D69">
        <w:rPr>
          <w:sz w:val="24"/>
          <w:szCs w:val="24"/>
        </w:rPr>
        <w:t>по уходу за ребенком</w:t>
      </w:r>
    </w:p>
    <w:tbl>
      <w:tblPr>
        <w:tblW w:w="0" w:type="auto"/>
        <w:tblLayout w:type="fixed"/>
        <w:tblCellMar>
          <w:top w:w="102" w:type="dxa"/>
          <w:left w:w="62" w:type="dxa"/>
          <w:bottom w:w="102" w:type="dxa"/>
          <w:right w:w="62" w:type="dxa"/>
        </w:tblCellMar>
        <w:tblLook w:val="0000"/>
      </w:tblPr>
      <w:tblGrid>
        <w:gridCol w:w="574"/>
        <w:gridCol w:w="2890"/>
        <w:gridCol w:w="2041"/>
        <w:gridCol w:w="1474"/>
        <w:gridCol w:w="1474"/>
        <w:gridCol w:w="1644"/>
      </w:tblGrid>
      <w:tr w:rsidR="00017B9E" w:rsidRPr="00F24D69" w:rsidTr="004A0197">
        <w:tc>
          <w:tcPr>
            <w:tcW w:w="5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2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расходов</w:t>
            </w:r>
          </w:p>
        </w:tc>
        <w:tc>
          <w:tcPr>
            <w:tcW w:w="204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Численность работников, получающих пособие</w:t>
            </w:r>
          </w:p>
        </w:tc>
        <w:tc>
          <w:tcPr>
            <w:tcW w:w="14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 выплат в год на одного работника</w:t>
            </w:r>
          </w:p>
        </w:tc>
        <w:tc>
          <w:tcPr>
            <w:tcW w:w="14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Размер выплаты (пособия) в месяц, руб.</w:t>
            </w: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Сумма, руб. (</w:t>
            </w:r>
            <w:hyperlink w:anchor="Par145" w:history="1">
              <w:r w:rsidRPr="00F24D69">
                <w:rPr>
                  <w:color w:val="0000FF"/>
                  <w:sz w:val="24"/>
                  <w:szCs w:val="24"/>
                </w:rPr>
                <w:t>гр. 3</w:t>
              </w:r>
            </w:hyperlink>
            <w:r w:rsidRPr="00F24D69">
              <w:rPr>
                <w:sz w:val="24"/>
                <w:szCs w:val="24"/>
              </w:rPr>
              <w:t xml:space="preserve"> x </w:t>
            </w:r>
            <w:hyperlink w:anchor="Par146" w:history="1">
              <w:r w:rsidRPr="00F24D69">
                <w:rPr>
                  <w:color w:val="0000FF"/>
                  <w:sz w:val="24"/>
                  <w:szCs w:val="24"/>
                </w:rPr>
                <w:t>гр. 4</w:t>
              </w:r>
            </w:hyperlink>
            <w:r w:rsidRPr="00F24D69">
              <w:rPr>
                <w:sz w:val="24"/>
                <w:szCs w:val="24"/>
              </w:rPr>
              <w:t xml:space="preserve"> x </w:t>
            </w:r>
            <w:hyperlink w:anchor="Par147" w:history="1">
              <w:r w:rsidRPr="00F24D69">
                <w:rPr>
                  <w:color w:val="0000FF"/>
                  <w:sz w:val="24"/>
                  <w:szCs w:val="24"/>
                </w:rPr>
                <w:t>гр. 5</w:t>
              </w:r>
            </w:hyperlink>
            <w:r w:rsidRPr="00F24D69">
              <w:rPr>
                <w:sz w:val="24"/>
                <w:szCs w:val="24"/>
              </w:rPr>
              <w:t>)</w:t>
            </w:r>
          </w:p>
        </w:tc>
      </w:tr>
      <w:tr w:rsidR="00017B9E" w:rsidRPr="00F24D69" w:rsidTr="004A0197">
        <w:tc>
          <w:tcPr>
            <w:tcW w:w="5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2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3" w:name="Par145"/>
            <w:bookmarkEnd w:id="3"/>
            <w:r w:rsidRPr="00F24D69">
              <w:rPr>
                <w:sz w:val="24"/>
                <w:szCs w:val="24"/>
              </w:rPr>
              <w:t>3</w:t>
            </w:r>
          </w:p>
        </w:tc>
        <w:tc>
          <w:tcPr>
            <w:tcW w:w="14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4" w:name="Par146"/>
            <w:bookmarkEnd w:id="4"/>
            <w:r w:rsidRPr="00F24D69">
              <w:rPr>
                <w:sz w:val="24"/>
                <w:szCs w:val="24"/>
              </w:rPr>
              <w:t>4</w:t>
            </w:r>
          </w:p>
        </w:tc>
        <w:tc>
          <w:tcPr>
            <w:tcW w:w="14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5" w:name="Par147"/>
            <w:bookmarkEnd w:id="5"/>
            <w:r w:rsidRPr="00F24D69">
              <w:rPr>
                <w:sz w:val="24"/>
                <w:szCs w:val="24"/>
              </w:rPr>
              <w:t>5</w:t>
            </w: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6</w:t>
            </w:r>
          </w:p>
        </w:tc>
      </w:tr>
      <w:tr w:rsidR="00017B9E" w:rsidRPr="00F24D69" w:rsidTr="004A0197">
        <w:tc>
          <w:tcPr>
            <w:tcW w:w="5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204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4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47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1"/>
        <w:rPr>
          <w:sz w:val="24"/>
          <w:szCs w:val="24"/>
        </w:rPr>
      </w:pPr>
      <w:r w:rsidRPr="00F24D69">
        <w:rPr>
          <w:sz w:val="24"/>
          <w:szCs w:val="24"/>
        </w:rPr>
        <w:t>1.4. Расчеты (обоснования) страховых взносов</w:t>
      </w:r>
    </w:p>
    <w:p w:rsidR="00017B9E" w:rsidRPr="00F24D69" w:rsidRDefault="00017B9E" w:rsidP="00017B9E">
      <w:pPr>
        <w:autoSpaceDE w:val="0"/>
        <w:autoSpaceDN w:val="0"/>
        <w:adjustRightInd w:val="0"/>
        <w:jc w:val="center"/>
        <w:rPr>
          <w:sz w:val="24"/>
          <w:szCs w:val="24"/>
        </w:rPr>
      </w:pPr>
      <w:r w:rsidRPr="00F24D69">
        <w:rPr>
          <w:sz w:val="24"/>
          <w:szCs w:val="24"/>
        </w:rPr>
        <w:t>на обязательное страхование</w:t>
      </w:r>
    </w:p>
    <w:tbl>
      <w:tblPr>
        <w:tblW w:w="0" w:type="auto"/>
        <w:tblLayout w:type="fixed"/>
        <w:tblCellMar>
          <w:top w:w="102" w:type="dxa"/>
          <w:left w:w="62" w:type="dxa"/>
          <w:bottom w:w="102" w:type="dxa"/>
          <w:right w:w="62" w:type="dxa"/>
        </w:tblCellMar>
        <w:tblLook w:val="0000"/>
      </w:tblPr>
      <w:tblGrid>
        <w:gridCol w:w="567"/>
        <w:gridCol w:w="4740"/>
        <w:gridCol w:w="3119"/>
        <w:gridCol w:w="1559"/>
      </w:tblGrid>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474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государственного внебюджетного фонда</w:t>
            </w:r>
          </w:p>
        </w:tc>
        <w:tc>
          <w:tcPr>
            <w:tcW w:w="311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Размер базы для</w:t>
            </w:r>
            <w:r>
              <w:rPr>
                <w:sz w:val="24"/>
                <w:szCs w:val="24"/>
              </w:rPr>
              <w:t xml:space="preserve"> </w:t>
            </w:r>
            <w:r w:rsidRPr="00F24D69">
              <w:rPr>
                <w:sz w:val="24"/>
                <w:szCs w:val="24"/>
              </w:rPr>
              <w:t>начисления страховых взносов, руб.</w:t>
            </w: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Сумма взноса,</w:t>
            </w:r>
            <w:r>
              <w:rPr>
                <w:sz w:val="24"/>
                <w:szCs w:val="24"/>
              </w:rPr>
              <w:t xml:space="preserve"> </w:t>
            </w:r>
            <w:r w:rsidRPr="00F24D69">
              <w:rPr>
                <w:sz w:val="24"/>
                <w:szCs w:val="24"/>
              </w:rPr>
              <w:t>руб.</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474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4</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1</w:t>
            </w:r>
          </w:p>
        </w:tc>
        <w:tc>
          <w:tcPr>
            <w:tcW w:w="474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Страховые взносы на обязательное страхование, _____ %</w:t>
            </w:r>
          </w:p>
        </w:tc>
        <w:tc>
          <w:tcPr>
            <w:tcW w:w="311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ind w:firstLine="540"/>
        <w:jc w:val="both"/>
        <w:rPr>
          <w:sz w:val="24"/>
          <w:szCs w:val="24"/>
        </w:rPr>
      </w:pPr>
      <w:r w:rsidRPr="00F24D69">
        <w:rPr>
          <w:sz w:val="24"/>
          <w:szCs w:val="24"/>
        </w:rPr>
        <w:t>--------------------------------</w:t>
      </w:r>
    </w:p>
    <w:p w:rsidR="00017B9E" w:rsidRPr="00F24D69" w:rsidRDefault="00017B9E" w:rsidP="00017B9E">
      <w:pPr>
        <w:autoSpaceDE w:val="0"/>
        <w:autoSpaceDN w:val="0"/>
        <w:adjustRightInd w:val="0"/>
        <w:spacing w:before="120"/>
        <w:ind w:firstLine="539"/>
        <w:jc w:val="both"/>
        <w:rPr>
          <w:sz w:val="24"/>
          <w:szCs w:val="24"/>
        </w:rPr>
      </w:pPr>
      <w:r w:rsidRPr="00F24D69">
        <w:rPr>
          <w:sz w:val="24"/>
          <w:szCs w:val="24"/>
        </w:rPr>
        <w:t>&lt;1&gt; Указываются страховые тарифы, дифференцированные по классам профессионального риска, установленные Федеральным законом от 22.12.2005 №179-ФЗ «О страховых тарифах на обязательное социальное страхование от несчастных случаев на производстве и профессиональных заболеваний на 2006 год».</w:t>
      </w:r>
    </w:p>
    <w:p w:rsidR="00017B9E" w:rsidRPr="00F24D69" w:rsidRDefault="00017B9E" w:rsidP="00017B9E">
      <w:pPr>
        <w:autoSpaceDE w:val="0"/>
        <w:autoSpaceDN w:val="0"/>
        <w:adjustRightInd w:val="0"/>
        <w:jc w:val="center"/>
        <w:outlineLvl w:val="0"/>
        <w:rPr>
          <w:sz w:val="24"/>
          <w:szCs w:val="24"/>
        </w:rPr>
      </w:pPr>
    </w:p>
    <w:p w:rsidR="00017B9E" w:rsidRPr="00F24D69" w:rsidRDefault="00017B9E" w:rsidP="00017B9E">
      <w:pPr>
        <w:autoSpaceDE w:val="0"/>
        <w:autoSpaceDN w:val="0"/>
        <w:adjustRightInd w:val="0"/>
        <w:jc w:val="center"/>
        <w:outlineLvl w:val="0"/>
        <w:rPr>
          <w:sz w:val="24"/>
          <w:szCs w:val="24"/>
        </w:rPr>
      </w:pPr>
      <w:r w:rsidRPr="00F24D69">
        <w:rPr>
          <w:sz w:val="24"/>
          <w:szCs w:val="24"/>
        </w:rPr>
        <w:t>2. Расчеты (обоснования) расходов</w:t>
      </w:r>
      <w:r>
        <w:rPr>
          <w:sz w:val="24"/>
          <w:szCs w:val="24"/>
        </w:rPr>
        <w:t xml:space="preserve"> </w:t>
      </w:r>
      <w:r w:rsidRPr="00F24D69">
        <w:rPr>
          <w:sz w:val="24"/>
          <w:szCs w:val="24"/>
        </w:rPr>
        <w:t>на социальные и иные выплаты населению</w:t>
      </w:r>
    </w:p>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ind w:firstLine="142"/>
        <w:rPr>
          <w:sz w:val="24"/>
          <w:szCs w:val="24"/>
        </w:rPr>
      </w:pPr>
      <w:r w:rsidRPr="00F24D69">
        <w:rPr>
          <w:sz w:val="24"/>
          <w:szCs w:val="24"/>
        </w:rPr>
        <w:t>Код видов расходов ________________________________________________</w:t>
      </w:r>
    </w:p>
    <w:p w:rsidR="00017B9E" w:rsidRPr="00F24D69" w:rsidRDefault="00017B9E" w:rsidP="00017B9E">
      <w:pPr>
        <w:autoSpaceDE w:val="0"/>
        <w:autoSpaceDN w:val="0"/>
        <w:adjustRightInd w:val="0"/>
        <w:ind w:firstLine="142"/>
        <w:rPr>
          <w:sz w:val="24"/>
          <w:szCs w:val="24"/>
        </w:rPr>
      </w:pPr>
      <w:r w:rsidRPr="00F24D69">
        <w:rPr>
          <w:sz w:val="24"/>
          <w:szCs w:val="24"/>
        </w:rPr>
        <w:t>Источник финансового обеспечения ___________________________________</w:t>
      </w:r>
    </w:p>
    <w:p w:rsidR="00017B9E" w:rsidRPr="00F24D69" w:rsidRDefault="00017B9E" w:rsidP="00017B9E">
      <w:pPr>
        <w:autoSpaceDE w:val="0"/>
        <w:autoSpaceDN w:val="0"/>
        <w:adjustRightInd w:val="0"/>
        <w:ind w:firstLine="142"/>
        <w:rPr>
          <w:sz w:val="24"/>
          <w:szCs w:val="24"/>
        </w:rPr>
      </w:pPr>
    </w:p>
    <w:tbl>
      <w:tblPr>
        <w:tblW w:w="0" w:type="auto"/>
        <w:tblLayout w:type="fixed"/>
        <w:tblCellMar>
          <w:top w:w="102" w:type="dxa"/>
          <w:left w:w="62" w:type="dxa"/>
          <w:bottom w:w="102" w:type="dxa"/>
          <w:right w:w="62" w:type="dxa"/>
        </w:tblCellMar>
        <w:tblLook w:val="0000"/>
      </w:tblPr>
      <w:tblGrid>
        <w:gridCol w:w="567"/>
        <w:gridCol w:w="3323"/>
        <w:gridCol w:w="2104"/>
        <w:gridCol w:w="1871"/>
        <w:gridCol w:w="1984"/>
      </w:tblGrid>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lastRenderedPageBreak/>
              <w:t>п/п</w:t>
            </w:r>
          </w:p>
        </w:tc>
        <w:tc>
          <w:tcPr>
            <w:tcW w:w="332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lastRenderedPageBreak/>
              <w:t>Наименование показателя</w:t>
            </w:r>
          </w:p>
        </w:tc>
        <w:tc>
          <w:tcPr>
            <w:tcW w:w="210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 xml:space="preserve">Размер одной </w:t>
            </w:r>
            <w:r w:rsidRPr="00F24D69">
              <w:rPr>
                <w:sz w:val="24"/>
                <w:szCs w:val="24"/>
              </w:rPr>
              <w:lastRenderedPageBreak/>
              <w:t>выплаты, руб.</w:t>
            </w:r>
          </w:p>
        </w:tc>
        <w:tc>
          <w:tcPr>
            <w:tcW w:w="18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lastRenderedPageBreak/>
              <w:t xml:space="preserve">Количество </w:t>
            </w:r>
            <w:r w:rsidRPr="00F24D69">
              <w:rPr>
                <w:sz w:val="24"/>
                <w:szCs w:val="24"/>
              </w:rPr>
              <w:lastRenderedPageBreak/>
              <w:t>выплат в год</w:t>
            </w:r>
          </w:p>
        </w:tc>
        <w:tc>
          <w:tcPr>
            <w:tcW w:w="198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lastRenderedPageBreak/>
              <w:t xml:space="preserve">Общая сумма </w:t>
            </w:r>
            <w:r w:rsidRPr="00F24D69">
              <w:rPr>
                <w:sz w:val="24"/>
                <w:szCs w:val="24"/>
              </w:rPr>
              <w:lastRenderedPageBreak/>
              <w:t>выплат, руб. (</w:t>
            </w:r>
            <w:hyperlink w:anchor="Par203" w:history="1">
              <w:r w:rsidRPr="00F24D69">
                <w:rPr>
                  <w:color w:val="0000FF"/>
                  <w:sz w:val="24"/>
                  <w:szCs w:val="24"/>
                </w:rPr>
                <w:t>гр. 3</w:t>
              </w:r>
            </w:hyperlink>
            <w:r w:rsidRPr="00F24D69">
              <w:rPr>
                <w:sz w:val="24"/>
                <w:szCs w:val="24"/>
              </w:rPr>
              <w:t xml:space="preserve"> x </w:t>
            </w:r>
            <w:hyperlink w:anchor="Par204" w:history="1">
              <w:r w:rsidRPr="00F24D69">
                <w:rPr>
                  <w:color w:val="0000FF"/>
                  <w:sz w:val="24"/>
                  <w:szCs w:val="24"/>
                </w:rPr>
                <w:t>гр. 4</w:t>
              </w:r>
            </w:hyperlink>
            <w:r w:rsidRPr="00F24D69">
              <w:rPr>
                <w:sz w:val="24"/>
                <w:szCs w:val="24"/>
              </w:rPr>
              <w:t>)</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lastRenderedPageBreak/>
              <w:t>1</w:t>
            </w:r>
          </w:p>
        </w:tc>
        <w:tc>
          <w:tcPr>
            <w:tcW w:w="332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210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6" w:name="Par203"/>
            <w:bookmarkEnd w:id="6"/>
            <w:r w:rsidRPr="00F24D69">
              <w:rPr>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7" w:name="Par204"/>
            <w:bookmarkEnd w:id="7"/>
            <w:r w:rsidRPr="00F24D69">
              <w:rPr>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5</w:t>
            </w:r>
          </w:p>
        </w:tc>
      </w:tr>
      <w:tr w:rsidR="00017B9E" w:rsidRPr="00F24D69" w:rsidTr="004A0197">
        <w:trPr>
          <w:trHeight w:val="21"/>
        </w:trPr>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32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10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32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210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8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98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0"/>
        <w:rPr>
          <w:sz w:val="24"/>
          <w:szCs w:val="24"/>
        </w:rPr>
      </w:pPr>
      <w:r w:rsidRPr="00F24D69">
        <w:rPr>
          <w:sz w:val="24"/>
          <w:szCs w:val="24"/>
        </w:rPr>
        <w:t>3. Расчет (обоснование) расходов на уплату</w:t>
      </w:r>
      <w:r>
        <w:rPr>
          <w:sz w:val="24"/>
          <w:szCs w:val="24"/>
        </w:rPr>
        <w:t xml:space="preserve"> </w:t>
      </w:r>
      <w:r w:rsidRPr="00F24D69">
        <w:rPr>
          <w:sz w:val="24"/>
          <w:szCs w:val="24"/>
        </w:rPr>
        <w:t>налогов, сборов и иных платежей</w:t>
      </w:r>
    </w:p>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rPr>
          <w:sz w:val="24"/>
          <w:szCs w:val="24"/>
        </w:rPr>
      </w:pPr>
      <w:r w:rsidRPr="00F24D69">
        <w:rPr>
          <w:sz w:val="24"/>
          <w:szCs w:val="24"/>
        </w:rPr>
        <w:t>Код видов расходов __________________________________________________</w:t>
      </w:r>
    </w:p>
    <w:p w:rsidR="00017B9E" w:rsidRPr="00F24D69" w:rsidRDefault="00017B9E" w:rsidP="00017B9E">
      <w:pPr>
        <w:autoSpaceDE w:val="0"/>
        <w:autoSpaceDN w:val="0"/>
        <w:adjustRightInd w:val="0"/>
        <w:rPr>
          <w:sz w:val="24"/>
          <w:szCs w:val="24"/>
        </w:rPr>
      </w:pPr>
      <w:r w:rsidRPr="00F24D69">
        <w:rPr>
          <w:sz w:val="24"/>
          <w:szCs w:val="24"/>
        </w:rPr>
        <w:t>Источник финансового обеспечения ____________________________________</w:t>
      </w:r>
    </w:p>
    <w:p w:rsidR="00017B9E" w:rsidRPr="00F24D69" w:rsidRDefault="00017B9E" w:rsidP="00017B9E">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458"/>
        <w:gridCol w:w="2439"/>
        <w:gridCol w:w="1193"/>
        <w:gridCol w:w="1153"/>
        <w:gridCol w:w="3204"/>
        <w:gridCol w:w="1417"/>
      </w:tblGrid>
      <w:tr w:rsidR="00017B9E" w:rsidRPr="00F24D69" w:rsidTr="004A0197">
        <w:tc>
          <w:tcPr>
            <w:tcW w:w="45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24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расходов</w:t>
            </w:r>
          </w:p>
        </w:tc>
        <w:tc>
          <w:tcPr>
            <w:tcW w:w="119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Налоговая база, руб.</w:t>
            </w:r>
          </w:p>
        </w:tc>
        <w:tc>
          <w:tcPr>
            <w:tcW w:w="115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Ставка налога, %</w:t>
            </w:r>
          </w:p>
        </w:tc>
        <w:tc>
          <w:tcPr>
            <w:tcW w:w="320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Сумма исчисленного налога, подлежащего уплате, руб.</w:t>
            </w:r>
          </w:p>
          <w:p w:rsidR="00017B9E" w:rsidRPr="00F24D69" w:rsidRDefault="00017B9E" w:rsidP="004A0197">
            <w:pPr>
              <w:autoSpaceDE w:val="0"/>
              <w:autoSpaceDN w:val="0"/>
              <w:adjustRightInd w:val="0"/>
              <w:jc w:val="center"/>
              <w:rPr>
                <w:sz w:val="24"/>
                <w:szCs w:val="24"/>
              </w:rPr>
            </w:pPr>
            <w:r w:rsidRPr="00F24D69">
              <w:rPr>
                <w:sz w:val="24"/>
                <w:szCs w:val="24"/>
              </w:rPr>
              <w:t>(</w:t>
            </w:r>
            <w:hyperlink w:anchor="Par232" w:history="1">
              <w:r w:rsidRPr="00F24D69">
                <w:rPr>
                  <w:color w:val="0000FF"/>
                  <w:sz w:val="24"/>
                  <w:szCs w:val="24"/>
                </w:rPr>
                <w:t>гр. 3</w:t>
              </w:r>
            </w:hyperlink>
            <w:r w:rsidRPr="00F24D69">
              <w:rPr>
                <w:sz w:val="24"/>
                <w:szCs w:val="24"/>
              </w:rPr>
              <w:t xml:space="preserve"> x </w:t>
            </w:r>
            <w:hyperlink w:anchor="Par233" w:history="1">
              <w:r w:rsidRPr="00F24D69">
                <w:rPr>
                  <w:color w:val="0000FF"/>
                  <w:sz w:val="24"/>
                  <w:szCs w:val="24"/>
                </w:rPr>
                <w:t>гр. 4</w:t>
              </w:r>
            </w:hyperlink>
            <w:r w:rsidRPr="00F24D69">
              <w:rPr>
                <w:sz w:val="24"/>
                <w:szCs w:val="24"/>
              </w:rPr>
              <w:t xml:space="preserve"> / 100)</w:t>
            </w:r>
          </w:p>
        </w:tc>
        <w:tc>
          <w:tcPr>
            <w:tcW w:w="141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Налоговый период</w:t>
            </w:r>
          </w:p>
        </w:tc>
      </w:tr>
      <w:tr w:rsidR="00017B9E" w:rsidRPr="00F24D69" w:rsidTr="004A0197">
        <w:tc>
          <w:tcPr>
            <w:tcW w:w="45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24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119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8" w:name="Par232"/>
            <w:bookmarkEnd w:id="8"/>
            <w:r w:rsidRPr="00F24D69">
              <w:rPr>
                <w:sz w:val="24"/>
                <w:szCs w:val="24"/>
              </w:rPr>
              <w:t>3</w:t>
            </w:r>
          </w:p>
        </w:tc>
        <w:tc>
          <w:tcPr>
            <w:tcW w:w="115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9" w:name="Par233"/>
            <w:bookmarkEnd w:id="9"/>
            <w:r w:rsidRPr="00F24D69">
              <w:rPr>
                <w:sz w:val="24"/>
                <w:szCs w:val="24"/>
              </w:rPr>
              <w:t>4</w:t>
            </w:r>
          </w:p>
        </w:tc>
        <w:tc>
          <w:tcPr>
            <w:tcW w:w="320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6</w:t>
            </w:r>
          </w:p>
        </w:tc>
      </w:tr>
      <w:tr w:rsidR="00017B9E" w:rsidRPr="00F24D69" w:rsidTr="004A0197">
        <w:tc>
          <w:tcPr>
            <w:tcW w:w="45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4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19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15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20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45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4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119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153"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320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0"/>
        <w:rPr>
          <w:sz w:val="24"/>
          <w:szCs w:val="24"/>
        </w:rPr>
      </w:pPr>
      <w:r w:rsidRPr="00F24D69">
        <w:rPr>
          <w:sz w:val="24"/>
          <w:szCs w:val="24"/>
        </w:rPr>
        <w:t>4. Расчет (обоснование) расходов</w:t>
      </w:r>
      <w:r>
        <w:rPr>
          <w:sz w:val="24"/>
          <w:szCs w:val="24"/>
        </w:rPr>
        <w:t xml:space="preserve"> </w:t>
      </w:r>
      <w:r w:rsidRPr="00F24D69">
        <w:rPr>
          <w:sz w:val="24"/>
          <w:szCs w:val="24"/>
        </w:rPr>
        <w:t>на безвозмездные перечисления организациям</w:t>
      </w:r>
    </w:p>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rPr>
          <w:sz w:val="24"/>
          <w:szCs w:val="24"/>
        </w:rPr>
      </w:pPr>
      <w:r w:rsidRPr="00F24D69">
        <w:rPr>
          <w:sz w:val="24"/>
          <w:szCs w:val="24"/>
        </w:rPr>
        <w:t>Код видов расходов __________________________________________________</w:t>
      </w:r>
    </w:p>
    <w:p w:rsidR="00017B9E" w:rsidRPr="00F24D69" w:rsidRDefault="00017B9E" w:rsidP="00017B9E">
      <w:pPr>
        <w:autoSpaceDE w:val="0"/>
        <w:autoSpaceDN w:val="0"/>
        <w:adjustRightInd w:val="0"/>
        <w:rPr>
          <w:sz w:val="24"/>
          <w:szCs w:val="24"/>
        </w:rPr>
      </w:pPr>
      <w:r w:rsidRPr="00F24D69">
        <w:rPr>
          <w:sz w:val="24"/>
          <w:szCs w:val="24"/>
        </w:rPr>
        <w:t>Источник финансового обеспечения ____________________________________</w:t>
      </w:r>
    </w:p>
    <w:p w:rsidR="00017B9E" w:rsidRPr="00F24D69" w:rsidRDefault="00017B9E" w:rsidP="00017B9E">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567"/>
        <w:gridCol w:w="2614"/>
        <w:gridCol w:w="1905"/>
        <w:gridCol w:w="1764"/>
        <w:gridCol w:w="2977"/>
      </w:tblGrid>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показателя</w:t>
            </w:r>
          </w:p>
        </w:tc>
        <w:tc>
          <w:tcPr>
            <w:tcW w:w="1905"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Размер одной выплаты, руб.</w:t>
            </w:r>
          </w:p>
        </w:tc>
        <w:tc>
          <w:tcPr>
            <w:tcW w:w="176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 выплат в год</w:t>
            </w:r>
          </w:p>
        </w:tc>
        <w:tc>
          <w:tcPr>
            <w:tcW w:w="297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Общая сумма выплат, руб. (</w:t>
            </w:r>
            <w:hyperlink w:anchor="Par269" w:history="1">
              <w:r w:rsidRPr="00F24D69">
                <w:rPr>
                  <w:color w:val="0000FF"/>
                  <w:sz w:val="24"/>
                  <w:szCs w:val="24"/>
                </w:rPr>
                <w:t>гр. 3</w:t>
              </w:r>
            </w:hyperlink>
            <w:r w:rsidRPr="00F24D69">
              <w:rPr>
                <w:sz w:val="24"/>
                <w:szCs w:val="24"/>
              </w:rPr>
              <w:t xml:space="preserve"> x </w:t>
            </w:r>
            <w:hyperlink w:anchor="Par270" w:history="1">
              <w:r w:rsidRPr="00F24D69">
                <w:rPr>
                  <w:color w:val="0000FF"/>
                  <w:sz w:val="24"/>
                  <w:szCs w:val="24"/>
                </w:rPr>
                <w:t>гр. 4</w:t>
              </w:r>
            </w:hyperlink>
            <w:r w:rsidRPr="00F24D69">
              <w:rPr>
                <w:sz w:val="24"/>
                <w:szCs w:val="24"/>
              </w:rPr>
              <w:t>)</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1905"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10" w:name="Par269"/>
            <w:bookmarkEnd w:id="10"/>
            <w:r w:rsidRPr="00F24D69">
              <w:rPr>
                <w:sz w:val="24"/>
                <w:szCs w:val="24"/>
              </w:rPr>
              <w:t>3</w:t>
            </w:r>
          </w:p>
        </w:tc>
        <w:tc>
          <w:tcPr>
            <w:tcW w:w="176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11" w:name="Par270"/>
            <w:bookmarkEnd w:id="11"/>
            <w:r w:rsidRPr="00F24D69">
              <w:rPr>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5</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905"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76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297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center"/>
        <w:outlineLvl w:val="0"/>
        <w:rPr>
          <w:sz w:val="24"/>
          <w:szCs w:val="24"/>
        </w:rPr>
      </w:pPr>
    </w:p>
    <w:p w:rsidR="00017B9E" w:rsidRPr="00F24D69" w:rsidRDefault="00017B9E" w:rsidP="00017B9E">
      <w:pPr>
        <w:autoSpaceDE w:val="0"/>
        <w:autoSpaceDN w:val="0"/>
        <w:adjustRightInd w:val="0"/>
        <w:jc w:val="center"/>
        <w:outlineLvl w:val="0"/>
        <w:rPr>
          <w:spacing w:val="-4"/>
          <w:sz w:val="24"/>
          <w:szCs w:val="24"/>
        </w:rPr>
      </w:pPr>
      <w:r w:rsidRPr="00F24D69">
        <w:rPr>
          <w:spacing w:val="-4"/>
          <w:sz w:val="24"/>
          <w:szCs w:val="24"/>
        </w:rPr>
        <w:t>5. Расчет (обоснование) прочих расходов</w:t>
      </w:r>
    </w:p>
    <w:p w:rsidR="00017B9E" w:rsidRPr="00F24D69" w:rsidRDefault="00017B9E" w:rsidP="00017B9E">
      <w:pPr>
        <w:autoSpaceDE w:val="0"/>
        <w:autoSpaceDN w:val="0"/>
        <w:adjustRightInd w:val="0"/>
        <w:jc w:val="center"/>
        <w:outlineLvl w:val="0"/>
        <w:rPr>
          <w:spacing w:val="-4"/>
          <w:sz w:val="24"/>
          <w:szCs w:val="24"/>
        </w:rPr>
      </w:pPr>
      <w:r w:rsidRPr="00F24D69">
        <w:rPr>
          <w:spacing w:val="-4"/>
          <w:sz w:val="24"/>
          <w:szCs w:val="24"/>
        </w:rPr>
        <w:t>(кроме расходов на закупку товаров, работ, услуг)</w:t>
      </w:r>
    </w:p>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rPr>
          <w:sz w:val="24"/>
          <w:szCs w:val="24"/>
        </w:rPr>
      </w:pPr>
      <w:r w:rsidRPr="00F24D69">
        <w:rPr>
          <w:sz w:val="24"/>
          <w:szCs w:val="24"/>
        </w:rPr>
        <w:t>Код видов расходов __________________________________________________</w:t>
      </w:r>
    </w:p>
    <w:p w:rsidR="00017B9E" w:rsidRPr="00F24D69" w:rsidRDefault="00017B9E" w:rsidP="00017B9E">
      <w:pPr>
        <w:autoSpaceDE w:val="0"/>
        <w:autoSpaceDN w:val="0"/>
        <w:adjustRightInd w:val="0"/>
        <w:rPr>
          <w:sz w:val="24"/>
          <w:szCs w:val="24"/>
        </w:rPr>
      </w:pPr>
      <w:r w:rsidRPr="00F24D69">
        <w:rPr>
          <w:sz w:val="24"/>
          <w:szCs w:val="24"/>
        </w:rPr>
        <w:t>Источник финансового обеспечения ____________________________________</w:t>
      </w:r>
    </w:p>
    <w:p w:rsidR="00017B9E" w:rsidRPr="00F24D69" w:rsidRDefault="00017B9E" w:rsidP="00017B9E">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567"/>
        <w:gridCol w:w="2614"/>
        <w:gridCol w:w="1622"/>
        <w:gridCol w:w="1559"/>
        <w:gridCol w:w="3402"/>
      </w:tblGrid>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показателя</w:t>
            </w:r>
          </w:p>
        </w:tc>
        <w:tc>
          <w:tcPr>
            <w:tcW w:w="162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Размер одной выплаты, руб.</w:t>
            </w: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 выплат в год</w:t>
            </w:r>
          </w:p>
        </w:tc>
        <w:tc>
          <w:tcPr>
            <w:tcW w:w="340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 xml:space="preserve">Общая сумма выплат, руб. </w:t>
            </w:r>
          </w:p>
          <w:p w:rsidR="00017B9E" w:rsidRPr="00F24D69" w:rsidRDefault="00017B9E" w:rsidP="004A0197">
            <w:pPr>
              <w:autoSpaceDE w:val="0"/>
              <w:autoSpaceDN w:val="0"/>
              <w:adjustRightInd w:val="0"/>
              <w:jc w:val="center"/>
              <w:rPr>
                <w:sz w:val="24"/>
                <w:szCs w:val="24"/>
              </w:rPr>
            </w:pPr>
            <w:r w:rsidRPr="00F24D69">
              <w:rPr>
                <w:sz w:val="24"/>
                <w:szCs w:val="24"/>
              </w:rPr>
              <w:t>(</w:t>
            </w:r>
            <w:hyperlink w:anchor="Par302" w:history="1">
              <w:r w:rsidRPr="00F24D69">
                <w:rPr>
                  <w:color w:val="0000FF"/>
                  <w:sz w:val="24"/>
                  <w:szCs w:val="24"/>
                </w:rPr>
                <w:t>гр. 3</w:t>
              </w:r>
            </w:hyperlink>
            <w:r w:rsidRPr="00F24D69">
              <w:rPr>
                <w:sz w:val="24"/>
                <w:szCs w:val="24"/>
              </w:rPr>
              <w:t xml:space="preserve"> x </w:t>
            </w:r>
            <w:hyperlink w:anchor="Par303" w:history="1">
              <w:r w:rsidRPr="00F24D69">
                <w:rPr>
                  <w:color w:val="0000FF"/>
                  <w:sz w:val="24"/>
                  <w:szCs w:val="24"/>
                </w:rPr>
                <w:t>гр. 4</w:t>
              </w:r>
            </w:hyperlink>
            <w:r w:rsidRPr="00F24D69">
              <w:rPr>
                <w:sz w:val="24"/>
                <w:szCs w:val="24"/>
              </w:rPr>
              <w:t>)</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162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12" w:name="Par302"/>
            <w:bookmarkEnd w:id="12"/>
            <w:r w:rsidRPr="00F24D69">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13" w:name="Par303"/>
            <w:bookmarkEnd w:id="13"/>
            <w:r w:rsidRPr="00F24D69">
              <w:rPr>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5</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62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162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340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Default="00017B9E" w:rsidP="00017B9E">
      <w:pPr>
        <w:autoSpaceDE w:val="0"/>
        <w:autoSpaceDN w:val="0"/>
        <w:adjustRightInd w:val="0"/>
        <w:jc w:val="center"/>
        <w:outlineLvl w:val="0"/>
        <w:rPr>
          <w:sz w:val="24"/>
          <w:szCs w:val="24"/>
        </w:rPr>
      </w:pPr>
    </w:p>
    <w:p w:rsidR="00017B9E" w:rsidRPr="00F24D69" w:rsidRDefault="00017B9E" w:rsidP="00017B9E">
      <w:pPr>
        <w:autoSpaceDE w:val="0"/>
        <w:autoSpaceDN w:val="0"/>
        <w:adjustRightInd w:val="0"/>
        <w:jc w:val="center"/>
        <w:outlineLvl w:val="0"/>
        <w:rPr>
          <w:sz w:val="24"/>
          <w:szCs w:val="24"/>
        </w:rPr>
      </w:pPr>
      <w:r w:rsidRPr="00F24D69">
        <w:rPr>
          <w:sz w:val="24"/>
          <w:szCs w:val="24"/>
        </w:rPr>
        <w:t>6. Расчет (обоснование) расходов</w:t>
      </w:r>
      <w:r>
        <w:rPr>
          <w:sz w:val="24"/>
          <w:szCs w:val="24"/>
        </w:rPr>
        <w:t xml:space="preserve"> </w:t>
      </w:r>
      <w:r w:rsidRPr="00F24D69">
        <w:rPr>
          <w:sz w:val="24"/>
          <w:szCs w:val="24"/>
        </w:rPr>
        <w:t>на закупку товаров, работ, услуг</w:t>
      </w:r>
    </w:p>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rPr>
          <w:sz w:val="24"/>
          <w:szCs w:val="24"/>
        </w:rPr>
      </w:pPr>
      <w:r w:rsidRPr="00F24D69">
        <w:rPr>
          <w:sz w:val="24"/>
          <w:szCs w:val="24"/>
        </w:rPr>
        <w:t>Код видов расходов __________________________________________________</w:t>
      </w:r>
    </w:p>
    <w:p w:rsidR="00017B9E" w:rsidRPr="00F24D69" w:rsidRDefault="00017B9E" w:rsidP="00017B9E">
      <w:pPr>
        <w:autoSpaceDE w:val="0"/>
        <w:autoSpaceDN w:val="0"/>
        <w:adjustRightInd w:val="0"/>
        <w:rPr>
          <w:sz w:val="24"/>
          <w:szCs w:val="24"/>
        </w:rPr>
      </w:pPr>
    </w:p>
    <w:p w:rsidR="00017B9E" w:rsidRPr="00F24D69" w:rsidRDefault="00017B9E" w:rsidP="00017B9E">
      <w:pPr>
        <w:autoSpaceDE w:val="0"/>
        <w:autoSpaceDN w:val="0"/>
        <w:adjustRightInd w:val="0"/>
        <w:rPr>
          <w:sz w:val="24"/>
          <w:szCs w:val="24"/>
        </w:rPr>
      </w:pPr>
      <w:r w:rsidRPr="00F24D69">
        <w:rPr>
          <w:sz w:val="24"/>
          <w:szCs w:val="24"/>
        </w:rPr>
        <w:t>Источник финансового обеспечения ____________________________________</w:t>
      </w:r>
    </w:p>
    <w:p w:rsidR="00017B9E" w:rsidRPr="00F24D69" w:rsidRDefault="00017B9E" w:rsidP="00017B9E">
      <w:pPr>
        <w:autoSpaceDE w:val="0"/>
        <w:autoSpaceDN w:val="0"/>
        <w:adjustRightInd w:val="0"/>
        <w:rPr>
          <w:sz w:val="24"/>
          <w:szCs w:val="24"/>
        </w:rPr>
      </w:pPr>
    </w:p>
    <w:p w:rsidR="00017B9E" w:rsidRPr="00F24D69" w:rsidRDefault="00017B9E" w:rsidP="00017B9E">
      <w:pPr>
        <w:autoSpaceDE w:val="0"/>
        <w:autoSpaceDN w:val="0"/>
        <w:adjustRightInd w:val="0"/>
        <w:jc w:val="center"/>
        <w:outlineLvl w:val="1"/>
        <w:rPr>
          <w:sz w:val="24"/>
          <w:szCs w:val="24"/>
        </w:rPr>
      </w:pPr>
      <w:r w:rsidRPr="00F24D69">
        <w:rPr>
          <w:sz w:val="24"/>
          <w:szCs w:val="24"/>
        </w:rPr>
        <w:t>6.1. Расчет (обоснование) расходов на оплату услуг связи</w:t>
      </w:r>
    </w:p>
    <w:tbl>
      <w:tblPr>
        <w:tblW w:w="0" w:type="auto"/>
        <w:tblLayout w:type="fixed"/>
        <w:tblCellMar>
          <w:top w:w="102" w:type="dxa"/>
          <w:left w:w="62" w:type="dxa"/>
          <w:bottom w:w="102" w:type="dxa"/>
          <w:right w:w="62" w:type="dxa"/>
        </w:tblCellMar>
        <w:tblLook w:val="0000"/>
      </w:tblPr>
      <w:tblGrid>
        <w:gridCol w:w="567"/>
        <w:gridCol w:w="2472"/>
        <w:gridCol w:w="1417"/>
        <w:gridCol w:w="1928"/>
        <w:gridCol w:w="1701"/>
        <w:gridCol w:w="1644"/>
      </w:tblGrid>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247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 номеров</w:t>
            </w:r>
          </w:p>
        </w:tc>
        <w:tc>
          <w:tcPr>
            <w:tcW w:w="192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 платежей в год</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Стоимость за единицу, руб.</w:t>
            </w: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Сумма, руб.</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247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5</w:t>
            </w: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6</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47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92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47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92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1"/>
        <w:rPr>
          <w:sz w:val="24"/>
          <w:szCs w:val="24"/>
        </w:rPr>
      </w:pPr>
      <w:r w:rsidRPr="00F24D69">
        <w:rPr>
          <w:sz w:val="24"/>
          <w:szCs w:val="24"/>
        </w:rPr>
        <w:t>6.2. Расчет (обоснование) расходов</w:t>
      </w:r>
      <w:r>
        <w:rPr>
          <w:sz w:val="24"/>
          <w:szCs w:val="24"/>
        </w:rPr>
        <w:t xml:space="preserve"> </w:t>
      </w:r>
      <w:r w:rsidRPr="00F24D69">
        <w:rPr>
          <w:sz w:val="24"/>
          <w:szCs w:val="24"/>
        </w:rPr>
        <w:t>на оплату транспортных услуг</w:t>
      </w:r>
    </w:p>
    <w:tbl>
      <w:tblPr>
        <w:tblW w:w="0" w:type="auto"/>
        <w:tblLayout w:type="fixed"/>
        <w:tblCellMar>
          <w:top w:w="102" w:type="dxa"/>
          <w:left w:w="62" w:type="dxa"/>
          <w:bottom w:w="102" w:type="dxa"/>
          <w:right w:w="62" w:type="dxa"/>
        </w:tblCellMar>
        <w:tblLook w:val="0000"/>
      </w:tblPr>
      <w:tblGrid>
        <w:gridCol w:w="567"/>
        <w:gridCol w:w="2614"/>
        <w:gridCol w:w="2608"/>
        <w:gridCol w:w="2438"/>
        <w:gridCol w:w="1644"/>
      </w:tblGrid>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расходов</w:t>
            </w:r>
          </w:p>
        </w:tc>
        <w:tc>
          <w:tcPr>
            <w:tcW w:w="260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 услуг перевозки</w:t>
            </w:r>
          </w:p>
        </w:tc>
        <w:tc>
          <w:tcPr>
            <w:tcW w:w="243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Цена услуги перевозки, руб.</w:t>
            </w: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Сумма, руб.</w:t>
            </w:r>
          </w:p>
          <w:p w:rsidR="00017B9E" w:rsidRPr="00F24D69" w:rsidRDefault="00017B9E" w:rsidP="004A0197">
            <w:pPr>
              <w:autoSpaceDE w:val="0"/>
              <w:autoSpaceDN w:val="0"/>
              <w:adjustRightInd w:val="0"/>
              <w:jc w:val="center"/>
              <w:rPr>
                <w:sz w:val="24"/>
                <w:szCs w:val="24"/>
              </w:rPr>
            </w:pPr>
            <w:r w:rsidRPr="00F24D69">
              <w:rPr>
                <w:sz w:val="24"/>
                <w:szCs w:val="24"/>
              </w:rPr>
              <w:t>(</w:t>
            </w:r>
            <w:hyperlink w:anchor="Par373" w:history="1">
              <w:r w:rsidRPr="00F24D69">
                <w:rPr>
                  <w:color w:val="0000FF"/>
                  <w:sz w:val="24"/>
                  <w:szCs w:val="24"/>
                </w:rPr>
                <w:t>гр. 3</w:t>
              </w:r>
            </w:hyperlink>
            <w:r w:rsidRPr="00F24D69">
              <w:rPr>
                <w:sz w:val="24"/>
                <w:szCs w:val="24"/>
              </w:rPr>
              <w:t xml:space="preserve"> x </w:t>
            </w:r>
            <w:hyperlink w:anchor="Par374" w:history="1">
              <w:r w:rsidRPr="00F24D69">
                <w:rPr>
                  <w:color w:val="0000FF"/>
                  <w:sz w:val="24"/>
                  <w:szCs w:val="24"/>
                </w:rPr>
                <w:t>гр. 4</w:t>
              </w:r>
            </w:hyperlink>
            <w:r w:rsidRPr="00F24D69">
              <w:rPr>
                <w:sz w:val="24"/>
                <w:szCs w:val="24"/>
              </w:rPr>
              <w:t>)</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260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14" w:name="Par373"/>
            <w:bookmarkEnd w:id="14"/>
            <w:r w:rsidRPr="00F24D69">
              <w:rPr>
                <w:sz w:val="24"/>
                <w:szCs w:val="24"/>
              </w:rPr>
              <w:t>3</w:t>
            </w:r>
          </w:p>
        </w:tc>
        <w:tc>
          <w:tcPr>
            <w:tcW w:w="243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15" w:name="Par374"/>
            <w:bookmarkEnd w:id="15"/>
            <w:r w:rsidRPr="00F24D69">
              <w:rPr>
                <w:sz w:val="24"/>
                <w:szCs w:val="24"/>
              </w:rPr>
              <w:t>4</w:t>
            </w: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5</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60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61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260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1"/>
        <w:rPr>
          <w:sz w:val="24"/>
          <w:szCs w:val="24"/>
        </w:rPr>
      </w:pPr>
      <w:r w:rsidRPr="00F24D69">
        <w:rPr>
          <w:sz w:val="24"/>
          <w:szCs w:val="24"/>
        </w:rPr>
        <w:t>6.3. Расчет (обоснование) расходов</w:t>
      </w:r>
      <w:r>
        <w:rPr>
          <w:sz w:val="24"/>
          <w:szCs w:val="24"/>
        </w:rPr>
        <w:t xml:space="preserve"> </w:t>
      </w:r>
      <w:r w:rsidRPr="00F24D69">
        <w:rPr>
          <w:sz w:val="24"/>
          <w:szCs w:val="24"/>
        </w:rPr>
        <w:t>на оплату коммунальных услуг</w:t>
      </w:r>
      <w:r>
        <w:rPr>
          <w:sz w:val="24"/>
          <w:szCs w:val="24"/>
        </w:rPr>
        <w:t xml:space="preserve"> </w:t>
      </w:r>
    </w:p>
    <w:tbl>
      <w:tblPr>
        <w:tblW w:w="0" w:type="auto"/>
        <w:tblLayout w:type="fixed"/>
        <w:tblCellMar>
          <w:top w:w="102" w:type="dxa"/>
          <w:left w:w="62" w:type="dxa"/>
          <w:bottom w:w="102" w:type="dxa"/>
          <w:right w:w="62" w:type="dxa"/>
        </w:tblCellMar>
        <w:tblLook w:val="0000"/>
      </w:tblPr>
      <w:tblGrid>
        <w:gridCol w:w="567"/>
        <w:gridCol w:w="2472"/>
        <w:gridCol w:w="2098"/>
        <w:gridCol w:w="1247"/>
        <w:gridCol w:w="1701"/>
        <w:gridCol w:w="1644"/>
      </w:tblGrid>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247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показателя</w:t>
            </w:r>
          </w:p>
        </w:tc>
        <w:tc>
          <w:tcPr>
            <w:tcW w:w="209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Объем потребления ресурсов</w:t>
            </w:r>
          </w:p>
        </w:tc>
        <w:tc>
          <w:tcPr>
            <w:tcW w:w="124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Индексация,</w:t>
            </w:r>
          </w:p>
          <w:p w:rsidR="00017B9E" w:rsidRPr="00F24D69" w:rsidRDefault="00017B9E" w:rsidP="004A0197">
            <w:pPr>
              <w:autoSpaceDE w:val="0"/>
              <w:autoSpaceDN w:val="0"/>
              <w:adjustRightInd w:val="0"/>
              <w:jc w:val="center"/>
              <w:rPr>
                <w:sz w:val="24"/>
                <w:szCs w:val="24"/>
              </w:rPr>
            </w:pPr>
            <w:r w:rsidRPr="00F24D69">
              <w:rPr>
                <w:sz w:val="24"/>
                <w:szCs w:val="24"/>
              </w:rPr>
              <w:t>%</w:t>
            </w: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Сумма, руб. (</w:t>
            </w:r>
            <w:hyperlink w:anchor="Par405" w:history="1">
              <w:r w:rsidRPr="00F24D69">
                <w:rPr>
                  <w:color w:val="0000FF"/>
                  <w:sz w:val="24"/>
                  <w:szCs w:val="24"/>
                </w:rPr>
                <w:t>гр. 3</w:t>
              </w:r>
            </w:hyperlink>
            <w:r w:rsidRPr="00F24D69">
              <w:rPr>
                <w:sz w:val="24"/>
                <w:szCs w:val="24"/>
              </w:rPr>
              <w:t xml:space="preserve"> x </w:t>
            </w:r>
            <w:hyperlink w:anchor="Par406" w:history="1">
              <w:r w:rsidRPr="00F24D69">
                <w:rPr>
                  <w:color w:val="0000FF"/>
                  <w:sz w:val="24"/>
                  <w:szCs w:val="24"/>
                </w:rPr>
                <w:t>гр. 4</w:t>
              </w:r>
            </w:hyperlink>
            <w:r w:rsidRPr="00F24D69">
              <w:rPr>
                <w:sz w:val="24"/>
                <w:szCs w:val="24"/>
              </w:rPr>
              <w:t xml:space="preserve"> x </w:t>
            </w:r>
            <w:hyperlink w:anchor="Par407" w:history="1">
              <w:r w:rsidRPr="00F24D69">
                <w:rPr>
                  <w:color w:val="0000FF"/>
                  <w:sz w:val="24"/>
                  <w:szCs w:val="24"/>
                </w:rPr>
                <w:t>гр. 5</w:t>
              </w:r>
            </w:hyperlink>
            <w:r w:rsidRPr="00F24D69">
              <w:rPr>
                <w:sz w:val="24"/>
                <w:szCs w:val="24"/>
              </w:rPr>
              <w:t>)</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247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209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16" w:name="Par405"/>
            <w:bookmarkEnd w:id="16"/>
            <w:r w:rsidRPr="00F24D69">
              <w:rPr>
                <w:sz w:val="24"/>
                <w:szCs w:val="24"/>
              </w:rPr>
              <w:t>3</w:t>
            </w:r>
          </w:p>
        </w:tc>
        <w:tc>
          <w:tcPr>
            <w:tcW w:w="124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17" w:name="Par406"/>
            <w:bookmarkEnd w:id="17"/>
            <w:r w:rsidRPr="00F24D69">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18" w:name="Par407"/>
            <w:bookmarkEnd w:id="18"/>
            <w:r w:rsidRPr="00F24D69">
              <w:rPr>
                <w:sz w:val="24"/>
                <w:szCs w:val="24"/>
              </w:rPr>
              <w:t>5</w:t>
            </w: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6</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47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472"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209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24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64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1"/>
        <w:rPr>
          <w:sz w:val="24"/>
          <w:szCs w:val="24"/>
        </w:rPr>
      </w:pPr>
      <w:r w:rsidRPr="00F24D69">
        <w:rPr>
          <w:sz w:val="24"/>
          <w:szCs w:val="24"/>
        </w:rPr>
        <w:t>6.4. Расчет (обоснование) расходов</w:t>
      </w:r>
    </w:p>
    <w:p w:rsidR="00017B9E" w:rsidRPr="00F24D69" w:rsidRDefault="00017B9E" w:rsidP="00017B9E">
      <w:pPr>
        <w:autoSpaceDE w:val="0"/>
        <w:autoSpaceDN w:val="0"/>
        <w:adjustRightInd w:val="0"/>
        <w:jc w:val="center"/>
        <w:rPr>
          <w:sz w:val="24"/>
          <w:szCs w:val="24"/>
        </w:rPr>
      </w:pPr>
      <w:r w:rsidRPr="00F24D69">
        <w:rPr>
          <w:sz w:val="24"/>
          <w:szCs w:val="24"/>
        </w:rPr>
        <w:t>на оплату аренды имущества</w:t>
      </w:r>
    </w:p>
    <w:tbl>
      <w:tblPr>
        <w:tblW w:w="0" w:type="auto"/>
        <w:tblLayout w:type="fixed"/>
        <w:tblCellMar>
          <w:top w:w="102" w:type="dxa"/>
          <w:left w:w="62" w:type="dxa"/>
          <w:bottom w:w="102" w:type="dxa"/>
          <w:right w:w="62" w:type="dxa"/>
        </w:tblCellMar>
        <w:tblLook w:val="0000"/>
      </w:tblPr>
      <w:tblGrid>
        <w:gridCol w:w="567"/>
        <w:gridCol w:w="3039"/>
        <w:gridCol w:w="1984"/>
        <w:gridCol w:w="2098"/>
        <w:gridCol w:w="2154"/>
      </w:tblGrid>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30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w:t>
            </w:r>
          </w:p>
        </w:tc>
        <w:tc>
          <w:tcPr>
            <w:tcW w:w="209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Ставка арендной платы</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Стоимость с учетом НДС, руб.</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30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3</w:t>
            </w:r>
          </w:p>
        </w:tc>
        <w:tc>
          <w:tcPr>
            <w:tcW w:w="209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5</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209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1"/>
        <w:rPr>
          <w:sz w:val="24"/>
          <w:szCs w:val="24"/>
        </w:rPr>
      </w:pPr>
      <w:r w:rsidRPr="00F24D69">
        <w:rPr>
          <w:sz w:val="24"/>
          <w:szCs w:val="24"/>
        </w:rPr>
        <w:t>6.5. Расчет (обоснование) расходов</w:t>
      </w:r>
    </w:p>
    <w:p w:rsidR="00017B9E" w:rsidRPr="00F24D69" w:rsidRDefault="00017B9E" w:rsidP="00017B9E">
      <w:pPr>
        <w:autoSpaceDE w:val="0"/>
        <w:autoSpaceDN w:val="0"/>
        <w:adjustRightInd w:val="0"/>
        <w:jc w:val="center"/>
        <w:outlineLvl w:val="1"/>
        <w:rPr>
          <w:sz w:val="24"/>
          <w:szCs w:val="24"/>
        </w:rPr>
      </w:pPr>
      <w:r w:rsidRPr="00F24D69">
        <w:rPr>
          <w:sz w:val="24"/>
          <w:szCs w:val="24"/>
        </w:rPr>
        <w:t>на оплату работ, услуг по содержанию имущества</w:t>
      </w:r>
    </w:p>
    <w:tbl>
      <w:tblPr>
        <w:tblW w:w="0" w:type="auto"/>
        <w:tblLayout w:type="fixed"/>
        <w:tblCellMar>
          <w:top w:w="102" w:type="dxa"/>
          <w:left w:w="62" w:type="dxa"/>
          <w:bottom w:w="102" w:type="dxa"/>
          <w:right w:w="62" w:type="dxa"/>
        </w:tblCellMar>
        <w:tblLook w:val="0000"/>
      </w:tblPr>
      <w:tblGrid>
        <w:gridCol w:w="567"/>
        <w:gridCol w:w="3039"/>
        <w:gridCol w:w="1928"/>
        <w:gridCol w:w="2154"/>
        <w:gridCol w:w="2154"/>
      </w:tblGrid>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lastRenderedPageBreak/>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30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расходов</w:t>
            </w:r>
          </w:p>
        </w:tc>
        <w:tc>
          <w:tcPr>
            <w:tcW w:w="192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Объект</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 работ (услуг)</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Стоимость работ (услуг), руб.</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30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5</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92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1928"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1"/>
        <w:rPr>
          <w:sz w:val="24"/>
          <w:szCs w:val="24"/>
        </w:rPr>
      </w:pPr>
      <w:r w:rsidRPr="00F24D69">
        <w:rPr>
          <w:sz w:val="24"/>
          <w:szCs w:val="24"/>
        </w:rPr>
        <w:t>6.6. Расчет (обоснование) расходов</w:t>
      </w:r>
      <w:r>
        <w:rPr>
          <w:sz w:val="24"/>
          <w:szCs w:val="24"/>
        </w:rPr>
        <w:t xml:space="preserve"> </w:t>
      </w:r>
      <w:r w:rsidRPr="00F24D69">
        <w:rPr>
          <w:sz w:val="24"/>
          <w:szCs w:val="24"/>
        </w:rPr>
        <w:t>на оплату прочих работ, услуг</w:t>
      </w:r>
    </w:p>
    <w:tbl>
      <w:tblPr>
        <w:tblW w:w="0" w:type="auto"/>
        <w:tblLayout w:type="fixed"/>
        <w:tblCellMar>
          <w:top w:w="102" w:type="dxa"/>
          <w:left w:w="62" w:type="dxa"/>
          <w:bottom w:w="102" w:type="dxa"/>
          <w:right w:w="62" w:type="dxa"/>
        </w:tblCellMar>
        <w:tblLook w:val="0000"/>
      </w:tblPr>
      <w:tblGrid>
        <w:gridCol w:w="567"/>
        <w:gridCol w:w="3890"/>
        <w:gridCol w:w="3231"/>
        <w:gridCol w:w="2154"/>
      </w:tblGrid>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3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расходов</w:t>
            </w:r>
          </w:p>
        </w:tc>
        <w:tc>
          <w:tcPr>
            <w:tcW w:w="32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 договоров</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Стоимость услуги, руб.</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3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32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4</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2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32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1"/>
        <w:rPr>
          <w:sz w:val="24"/>
          <w:szCs w:val="24"/>
        </w:rPr>
      </w:pPr>
      <w:r w:rsidRPr="00F24D69">
        <w:rPr>
          <w:sz w:val="24"/>
          <w:szCs w:val="24"/>
        </w:rPr>
        <w:t>6.7. Расчет (обоснование) расходов</w:t>
      </w:r>
      <w:r>
        <w:rPr>
          <w:sz w:val="24"/>
          <w:szCs w:val="24"/>
        </w:rPr>
        <w:t xml:space="preserve"> </w:t>
      </w:r>
      <w:r w:rsidRPr="00F24D69">
        <w:rPr>
          <w:sz w:val="24"/>
          <w:szCs w:val="24"/>
        </w:rPr>
        <w:t>на приобретение основных средств</w:t>
      </w:r>
    </w:p>
    <w:tbl>
      <w:tblPr>
        <w:tblW w:w="0" w:type="auto"/>
        <w:tblLayout w:type="fixed"/>
        <w:tblCellMar>
          <w:top w:w="102" w:type="dxa"/>
          <w:left w:w="62" w:type="dxa"/>
          <w:bottom w:w="102" w:type="dxa"/>
          <w:right w:w="62" w:type="dxa"/>
        </w:tblCellMar>
        <w:tblLook w:val="0000"/>
      </w:tblPr>
      <w:tblGrid>
        <w:gridCol w:w="567"/>
        <w:gridCol w:w="3890"/>
        <w:gridCol w:w="1701"/>
        <w:gridCol w:w="2154"/>
        <w:gridCol w:w="1531"/>
      </w:tblGrid>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w:t>
            </w:r>
          </w:p>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3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расходов</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Сумма, руб. (</w:t>
            </w:r>
            <w:hyperlink w:anchor="Par504" w:history="1">
              <w:r w:rsidRPr="00F24D69">
                <w:rPr>
                  <w:color w:val="0000FF"/>
                  <w:sz w:val="24"/>
                  <w:szCs w:val="24"/>
                </w:rPr>
                <w:t>гр. 3</w:t>
              </w:r>
            </w:hyperlink>
            <w:r w:rsidRPr="00F24D69">
              <w:rPr>
                <w:sz w:val="24"/>
                <w:szCs w:val="24"/>
              </w:rPr>
              <w:t xml:space="preserve"> x </w:t>
            </w:r>
            <w:hyperlink w:anchor="Par505" w:history="1">
              <w:r w:rsidRPr="00F24D69">
                <w:rPr>
                  <w:color w:val="0000FF"/>
                  <w:sz w:val="24"/>
                  <w:szCs w:val="24"/>
                </w:rPr>
                <w:t xml:space="preserve">гр. </w:t>
              </w:r>
            </w:hyperlink>
            <w:r w:rsidRPr="00F24D69">
              <w:rPr>
                <w:sz w:val="24"/>
                <w:szCs w:val="24"/>
              </w:rPr>
              <w:t>4)</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3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19" w:name="Par504"/>
            <w:bookmarkEnd w:id="19"/>
            <w:r w:rsidRPr="00F24D69">
              <w:rPr>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bookmarkStart w:id="20" w:name="Par505"/>
            <w:bookmarkEnd w:id="20"/>
            <w:r w:rsidRPr="00F24D69">
              <w:rPr>
                <w:sz w:val="24"/>
                <w:szCs w:val="24"/>
              </w:rPr>
              <w:t>4</w:t>
            </w: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5</w:t>
            </w: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56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890"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1"/>
        <w:rPr>
          <w:sz w:val="24"/>
          <w:szCs w:val="24"/>
        </w:rPr>
      </w:pPr>
      <w:r w:rsidRPr="00F24D69">
        <w:rPr>
          <w:sz w:val="24"/>
          <w:szCs w:val="24"/>
        </w:rPr>
        <w:t>6.8. Расчет (обоснование) расходов</w:t>
      </w:r>
      <w:r>
        <w:rPr>
          <w:sz w:val="24"/>
          <w:szCs w:val="24"/>
        </w:rPr>
        <w:t xml:space="preserve"> </w:t>
      </w:r>
      <w:r w:rsidRPr="00F24D69">
        <w:rPr>
          <w:sz w:val="24"/>
          <w:szCs w:val="24"/>
        </w:rPr>
        <w:t>на приобретение материальных запасов</w:t>
      </w:r>
      <w:bookmarkStart w:id="21" w:name="_GoBack"/>
      <w:bookmarkEnd w:id="21"/>
    </w:p>
    <w:tbl>
      <w:tblPr>
        <w:tblW w:w="0" w:type="auto"/>
        <w:tblLayout w:type="fixed"/>
        <w:tblCellMar>
          <w:top w:w="102" w:type="dxa"/>
          <w:left w:w="62" w:type="dxa"/>
          <w:bottom w:w="102" w:type="dxa"/>
          <w:right w:w="62" w:type="dxa"/>
        </w:tblCellMar>
        <w:tblLook w:val="0000"/>
      </w:tblPr>
      <w:tblGrid>
        <w:gridCol w:w="771"/>
        <w:gridCol w:w="3686"/>
        <w:gridCol w:w="1701"/>
        <w:gridCol w:w="2154"/>
        <w:gridCol w:w="1531"/>
      </w:tblGrid>
      <w:tr w:rsidR="00017B9E" w:rsidRPr="00F24D69" w:rsidTr="004A0197">
        <w:trPr>
          <w:trHeight w:val="224"/>
        </w:trPr>
        <w:tc>
          <w:tcPr>
            <w:tcW w:w="7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3686"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расходов</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Количество</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Сумма, руб. (</w:t>
            </w:r>
            <w:hyperlink w:anchor="Par529" w:history="1">
              <w:r w:rsidRPr="00F24D69">
                <w:rPr>
                  <w:color w:val="0000FF"/>
                  <w:sz w:val="24"/>
                  <w:szCs w:val="24"/>
                </w:rPr>
                <w:t>гр. 3</w:t>
              </w:r>
            </w:hyperlink>
            <w:r w:rsidRPr="00F24D69">
              <w:rPr>
                <w:sz w:val="24"/>
                <w:szCs w:val="24"/>
              </w:rPr>
              <w:t xml:space="preserve"> x </w:t>
            </w:r>
            <w:hyperlink w:anchor="Par530" w:history="1">
              <w:r w:rsidRPr="00F24D69">
                <w:rPr>
                  <w:color w:val="0000FF"/>
                  <w:sz w:val="24"/>
                  <w:szCs w:val="24"/>
                </w:rPr>
                <w:t xml:space="preserve">гр. </w:t>
              </w:r>
            </w:hyperlink>
            <w:r w:rsidRPr="00F24D69">
              <w:rPr>
                <w:sz w:val="24"/>
                <w:szCs w:val="24"/>
              </w:rPr>
              <w:t>4)</w:t>
            </w:r>
          </w:p>
        </w:tc>
      </w:tr>
      <w:tr w:rsidR="00017B9E" w:rsidRPr="00F24D69" w:rsidTr="004A0197">
        <w:tc>
          <w:tcPr>
            <w:tcW w:w="7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4</w:t>
            </w: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5</w:t>
            </w:r>
          </w:p>
        </w:tc>
      </w:tr>
      <w:tr w:rsidR="00017B9E" w:rsidRPr="00F24D69" w:rsidTr="004A0197">
        <w:tc>
          <w:tcPr>
            <w:tcW w:w="7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c>
          <w:tcPr>
            <w:tcW w:w="7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F24D69" w:rsidRDefault="00017B9E" w:rsidP="00017B9E">
      <w:pPr>
        <w:autoSpaceDE w:val="0"/>
        <w:autoSpaceDN w:val="0"/>
        <w:adjustRightInd w:val="0"/>
        <w:jc w:val="center"/>
        <w:outlineLvl w:val="1"/>
        <w:rPr>
          <w:sz w:val="24"/>
          <w:szCs w:val="24"/>
        </w:rPr>
      </w:pPr>
      <w:r w:rsidRPr="00F24D69">
        <w:rPr>
          <w:sz w:val="24"/>
          <w:szCs w:val="24"/>
        </w:rPr>
        <w:t>6.9. Расчет (обоснование) расходов на проведение</w:t>
      </w:r>
    </w:p>
    <w:p w:rsidR="00017B9E" w:rsidRPr="00F24D69" w:rsidRDefault="00017B9E" w:rsidP="00017B9E">
      <w:pPr>
        <w:autoSpaceDE w:val="0"/>
        <w:autoSpaceDN w:val="0"/>
        <w:adjustRightInd w:val="0"/>
        <w:jc w:val="center"/>
        <w:rPr>
          <w:sz w:val="24"/>
          <w:szCs w:val="24"/>
        </w:rPr>
      </w:pPr>
      <w:r w:rsidRPr="00F24D69">
        <w:rPr>
          <w:sz w:val="24"/>
          <w:szCs w:val="24"/>
        </w:rPr>
        <w:t>мероприятий, предусмотренных муниципальными программами</w:t>
      </w:r>
    </w:p>
    <w:tbl>
      <w:tblPr>
        <w:tblW w:w="0" w:type="auto"/>
        <w:tblLayout w:type="fixed"/>
        <w:tblCellMar>
          <w:top w:w="102" w:type="dxa"/>
          <w:left w:w="62" w:type="dxa"/>
          <w:bottom w:w="102" w:type="dxa"/>
          <w:right w:w="62" w:type="dxa"/>
        </w:tblCellMar>
        <w:tblLook w:val="0000"/>
      </w:tblPr>
      <w:tblGrid>
        <w:gridCol w:w="771"/>
        <w:gridCol w:w="5387"/>
        <w:gridCol w:w="2154"/>
        <w:gridCol w:w="1531"/>
      </w:tblGrid>
      <w:tr w:rsidR="00017B9E" w:rsidRPr="00F24D69" w:rsidTr="004A0197">
        <w:tc>
          <w:tcPr>
            <w:tcW w:w="7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№п/п</w:t>
            </w:r>
          </w:p>
        </w:tc>
        <w:tc>
          <w:tcPr>
            <w:tcW w:w="538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Наименование мероприятия</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Обоснование</w:t>
            </w: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Сумма, руб.</w:t>
            </w:r>
          </w:p>
        </w:tc>
      </w:tr>
      <w:tr w:rsidR="00017B9E" w:rsidRPr="00F24D69" w:rsidTr="004A0197">
        <w:tc>
          <w:tcPr>
            <w:tcW w:w="7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3</w:t>
            </w: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jc w:val="center"/>
              <w:rPr>
                <w:sz w:val="24"/>
                <w:szCs w:val="24"/>
              </w:rPr>
            </w:pPr>
            <w:r w:rsidRPr="00F24D69">
              <w:rPr>
                <w:sz w:val="24"/>
                <w:szCs w:val="24"/>
              </w:rPr>
              <w:t>4</w:t>
            </w:r>
          </w:p>
        </w:tc>
      </w:tr>
      <w:tr w:rsidR="00017B9E" w:rsidRPr="00F24D69" w:rsidTr="004A0197">
        <w:tc>
          <w:tcPr>
            <w:tcW w:w="7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r w:rsidR="00017B9E" w:rsidRPr="00F24D69" w:rsidTr="004A0197">
        <w:trPr>
          <w:trHeight w:val="128"/>
        </w:trPr>
        <w:tc>
          <w:tcPr>
            <w:tcW w:w="77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r w:rsidRPr="00F24D69">
              <w:rPr>
                <w:sz w:val="24"/>
                <w:szCs w:val="24"/>
              </w:rPr>
              <w:t>Итого</w:t>
            </w:r>
          </w:p>
        </w:tc>
        <w:tc>
          <w:tcPr>
            <w:tcW w:w="2154"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017B9E" w:rsidRPr="00F24D69" w:rsidRDefault="00017B9E" w:rsidP="004A0197">
            <w:pPr>
              <w:autoSpaceDE w:val="0"/>
              <w:autoSpaceDN w:val="0"/>
              <w:adjustRightInd w:val="0"/>
              <w:rPr>
                <w:sz w:val="24"/>
                <w:szCs w:val="24"/>
              </w:rPr>
            </w:pPr>
          </w:p>
        </w:tc>
      </w:tr>
    </w:tbl>
    <w:p w:rsidR="00017B9E" w:rsidRPr="00F24D69" w:rsidRDefault="00017B9E" w:rsidP="00017B9E">
      <w:pPr>
        <w:autoSpaceDE w:val="0"/>
        <w:autoSpaceDN w:val="0"/>
        <w:adjustRightInd w:val="0"/>
        <w:jc w:val="both"/>
        <w:rPr>
          <w:sz w:val="24"/>
          <w:szCs w:val="24"/>
        </w:rPr>
      </w:pPr>
    </w:p>
    <w:p w:rsidR="00017B9E" w:rsidRPr="00E04D25" w:rsidRDefault="00017B9E" w:rsidP="008F5AED">
      <w:pPr>
        <w:pStyle w:val="ConsPlusNormal"/>
        <w:tabs>
          <w:tab w:val="left" w:pos="0"/>
        </w:tabs>
        <w:ind w:firstLine="709"/>
        <w:jc w:val="both"/>
      </w:pPr>
    </w:p>
    <w:sectPr w:rsidR="00017B9E" w:rsidRPr="00E04D25" w:rsidSect="00F24D69">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04C" w:rsidRDefault="0099504C" w:rsidP="00994E14">
      <w:r>
        <w:separator/>
      </w:r>
    </w:p>
  </w:endnote>
  <w:endnote w:type="continuationSeparator" w:id="1">
    <w:p w:rsidR="0099504C" w:rsidRDefault="0099504C" w:rsidP="00994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14" w:rsidRPr="00DD2111" w:rsidRDefault="00DD2111">
    <w:pPr>
      <w:pStyle w:val="ac"/>
      <w:rPr>
        <w:sz w:val="16"/>
      </w:rPr>
    </w:pPr>
    <w:r>
      <w:rPr>
        <w:sz w:val="16"/>
      </w:rPr>
      <w:t>Рег. № 00222 от 09.04.2020, Подписано ЭП: Никитенков Павел Петрович, Глава муниципального образования 09.04.2020 14:41:41, Распечатал________________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14" w:rsidRDefault="00994E1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14" w:rsidRDefault="00994E14">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14" w:rsidRDefault="00994E1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04C" w:rsidRDefault="0099504C" w:rsidP="00994E14">
      <w:r>
        <w:separator/>
      </w:r>
    </w:p>
  </w:footnote>
  <w:footnote w:type="continuationSeparator" w:id="1">
    <w:p w:rsidR="0099504C" w:rsidRDefault="0099504C" w:rsidP="00994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2937"/>
      <w:docPartObj>
        <w:docPartGallery w:val="Page Numbers (Top of Page)"/>
        <w:docPartUnique/>
      </w:docPartObj>
    </w:sdtPr>
    <w:sdtContent>
      <w:p w:rsidR="00994E14" w:rsidRDefault="00365D71">
        <w:pPr>
          <w:pStyle w:val="a6"/>
          <w:jc w:val="center"/>
        </w:pPr>
        <w:r>
          <w:fldChar w:fldCharType="begin"/>
        </w:r>
        <w:r w:rsidR="00994E14">
          <w:instrText>PAGE   \* MERGEFORMAT</w:instrText>
        </w:r>
        <w:r>
          <w:fldChar w:fldCharType="separate"/>
        </w:r>
        <w:r w:rsidR="00754C4D">
          <w:rPr>
            <w:noProof/>
          </w:rPr>
          <w:t>6</w:t>
        </w:r>
        <w:r>
          <w:fldChar w:fldCharType="end"/>
        </w:r>
      </w:p>
    </w:sdtContent>
  </w:sdt>
  <w:p w:rsidR="00994E14" w:rsidRDefault="00994E1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14" w:rsidRDefault="00994E1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14" w:rsidRDefault="00365D71">
    <w:pPr>
      <w:pStyle w:val="a6"/>
      <w:jc w:val="center"/>
    </w:pPr>
    <w:r>
      <w:fldChar w:fldCharType="begin"/>
    </w:r>
    <w:r w:rsidR="00994E14">
      <w:instrText>PAGE   \* MERGEFORMAT</w:instrText>
    </w:r>
    <w:r>
      <w:fldChar w:fldCharType="separate"/>
    </w:r>
    <w:r w:rsidR="00754C4D">
      <w:rPr>
        <w:noProof/>
      </w:rPr>
      <w:t>11</w:t>
    </w:r>
    <w:r>
      <w:fldChar w:fldCharType="end"/>
    </w:r>
  </w:p>
  <w:p w:rsidR="00994E14" w:rsidRDefault="00994E14">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14" w:rsidRDefault="00994E1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415"/>
    <w:multiLevelType w:val="hybridMultilevel"/>
    <w:tmpl w:val="91B69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C3650"/>
    <w:multiLevelType w:val="hybridMultilevel"/>
    <w:tmpl w:val="C5C0E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42E1A"/>
    <w:multiLevelType w:val="multilevel"/>
    <w:tmpl w:val="C068CA86"/>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D8B1ED8"/>
    <w:multiLevelType w:val="multilevel"/>
    <w:tmpl w:val="5A086F02"/>
    <w:lvl w:ilvl="0">
      <w:start w:val="1"/>
      <w:numFmt w:val="decimal"/>
      <w:lvlText w:val="%1."/>
      <w:lvlJc w:val="left"/>
      <w:pPr>
        <w:ind w:left="93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0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43" w:hanging="1800"/>
      </w:pPr>
      <w:rPr>
        <w:rFonts w:hint="default"/>
      </w:rPr>
    </w:lvl>
    <w:lvl w:ilvl="8">
      <w:start w:val="1"/>
      <w:numFmt w:val="decimal"/>
      <w:isLgl/>
      <w:lvlText w:val="%1.%2.%3.%4.%5.%6.%7.%8.%9"/>
      <w:lvlJc w:val="left"/>
      <w:pPr>
        <w:ind w:left="3842" w:hanging="2160"/>
      </w:pPr>
      <w:rPr>
        <w:rFonts w:hint="default"/>
      </w:rPr>
    </w:lvl>
  </w:abstractNum>
  <w:abstractNum w:abstractNumId="4">
    <w:nsid w:val="1F181EE5"/>
    <w:multiLevelType w:val="hybridMultilevel"/>
    <w:tmpl w:val="F89E6888"/>
    <w:lvl w:ilvl="0" w:tplc="FFDAD65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E34D25"/>
    <w:multiLevelType w:val="multilevel"/>
    <w:tmpl w:val="06CE64F8"/>
    <w:lvl w:ilvl="0">
      <w:start w:val="1"/>
      <w:numFmt w:val="decimal"/>
      <w:lvlText w:val="%1."/>
      <w:lvlJc w:val="left"/>
      <w:pPr>
        <w:ind w:left="1425" w:hanging="360"/>
      </w:pPr>
    </w:lvl>
    <w:lvl w:ilvl="1">
      <w:start w:val="3"/>
      <w:numFmt w:val="decimal"/>
      <w:isLgl/>
      <w:lvlText w:val="%1.%2"/>
      <w:lvlJc w:val="left"/>
      <w:pPr>
        <w:ind w:left="1500" w:hanging="43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6">
    <w:nsid w:val="21654AAD"/>
    <w:multiLevelType w:val="hybridMultilevel"/>
    <w:tmpl w:val="1952CFA8"/>
    <w:lvl w:ilvl="0" w:tplc="DBDE7CE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272B69AA"/>
    <w:multiLevelType w:val="multilevel"/>
    <w:tmpl w:val="CE4CDB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816628"/>
    <w:multiLevelType w:val="hybridMultilevel"/>
    <w:tmpl w:val="A80C8558"/>
    <w:lvl w:ilvl="0" w:tplc="C36814DC">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4D4A86"/>
    <w:multiLevelType w:val="hybridMultilevel"/>
    <w:tmpl w:val="B5E0C6B6"/>
    <w:lvl w:ilvl="0" w:tplc="BE101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647E44"/>
    <w:multiLevelType w:val="multilevel"/>
    <w:tmpl w:val="B9EC4B8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4D326B"/>
    <w:multiLevelType w:val="hybridMultilevel"/>
    <w:tmpl w:val="02523F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8A2420"/>
    <w:multiLevelType w:val="multilevel"/>
    <w:tmpl w:val="56FC55B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BC730D6"/>
    <w:multiLevelType w:val="hybridMultilevel"/>
    <w:tmpl w:val="4B103D18"/>
    <w:lvl w:ilvl="0" w:tplc="F2FA235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2994CDF"/>
    <w:multiLevelType w:val="hybridMultilevel"/>
    <w:tmpl w:val="8C5875EA"/>
    <w:lvl w:ilvl="0" w:tplc="136A48A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0E577F"/>
    <w:multiLevelType w:val="multilevel"/>
    <w:tmpl w:val="B9EC4B8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ACF3BF2"/>
    <w:multiLevelType w:val="multilevel"/>
    <w:tmpl w:val="08505854"/>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CDB3D74"/>
    <w:multiLevelType w:val="hybridMultilevel"/>
    <w:tmpl w:val="B79EAD46"/>
    <w:lvl w:ilvl="0" w:tplc="5E0C6C7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4"/>
  </w:num>
  <w:num w:numId="3">
    <w:abstractNumId w:val="4"/>
  </w:num>
  <w:num w:numId="4">
    <w:abstractNumId w:val="0"/>
  </w:num>
  <w:num w:numId="5">
    <w:abstractNumId w:val="16"/>
  </w:num>
  <w:num w:numId="6">
    <w:abstractNumId w:val="7"/>
  </w:num>
  <w:num w:numId="7">
    <w:abstractNumId w:val="13"/>
  </w:num>
  <w:num w:numId="8">
    <w:abstractNumId w:val="11"/>
  </w:num>
  <w:num w:numId="9">
    <w:abstractNumId w:val="10"/>
  </w:num>
  <w:num w:numId="10">
    <w:abstractNumId w:val="6"/>
  </w:num>
  <w:num w:numId="11">
    <w:abstractNumId w:val="12"/>
  </w:num>
  <w:num w:numId="12">
    <w:abstractNumId w:val="15"/>
  </w:num>
  <w:num w:numId="13">
    <w:abstractNumId w:val="3"/>
  </w:num>
  <w:num w:numId="14">
    <w:abstractNumId w:val="8"/>
  </w:num>
  <w:num w:numId="15">
    <w:abstractNumId w:val="2"/>
  </w:num>
  <w:num w:numId="16">
    <w:abstractNumId w:val="17"/>
  </w:num>
  <w:num w:numId="17">
    <w:abstractNumId w:val="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F37FB"/>
    <w:rsid w:val="000036E4"/>
    <w:rsid w:val="00005205"/>
    <w:rsid w:val="00007E1A"/>
    <w:rsid w:val="00010D8D"/>
    <w:rsid w:val="00011C49"/>
    <w:rsid w:val="00012154"/>
    <w:rsid w:val="000143B5"/>
    <w:rsid w:val="000169DD"/>
    <w:rsid w:val="000171A8"/>
    <w:rsid w:val="00017677"/>
    <w:rsid w:val="00017B9E"/>
    <w:rsid w:val="000203F4"/>
    <w:rsid w:val="0002073F"/>
    <w:rsid w:val="00020B12"/>
    <w:rsid w:val="00022F0F"/>
    <w:rsid w:val="00024733"/>
    <w:rsid w:val="00024B35"/>
    <w:rsid w:val="00027EE1"/>
    <w:rsid w:val="00041692"/>
    <w:rsid w:val="0004385C"/>
    <w:rsid w:val="000448B4"/>
    <w:rsid w:val="000455A9"/>
    <w:rsid w:val="00052F11"/>
    <w:rsid w:val="000561F3"/>
    <w:rsid w:val="00056A04"/>
    <w:rsid w:val="0005724A"/>
    <w:rsid w:val="00057F55"/>
    <w:rsid w:val="000609D9"/>
    <w:rsid w:val="00060DE3"/>
    <w:rsid w:val="00067EFA"/>
    <w:rsid w:val="00070F4D"/>
    <w:rsid w:val="000748E0"/>
    <w:rsid w:val="00076C8E"/>
    <w:rsid w:val="00077DC9"/>
    <w:rsid w:val="0008017E"/>
    <w:rsid w:val="00083C09"/>
    <w:rsid w:val="00084284"/>
    <w:rsid w:val="000850F3"/>
    <w:rsid w:val="00085970"/>
    <w:rsid w:val="00091233"/>
    <w:rsid w:val="00094830"/>
    <w:rsid w:val="0009507D"/>
    <w:rsid w:val="00097CAF"/>
    <w:rsid w:val="000A059C"/>
    <w:rsid w:val="000A2347"/>
    <w:rsid w:val="000A3349"/>
    <w:rsid w:val="000A4A49"/>
    <w:rsid w:val="000B2755"/>
    <w:rsid w:val="000B5427"/>
    <w:rsid w:val="000B7339"/>
    <w:rsid w:val="000B7454"/>
    <w:rsid w:val="000B7E42"/>
    <w:rsid w:val="000C1433"/>
    <w:rsid w:val="000C4660"/>
    <w:rsid w:val="000C5F7C"/>
    <w:rsid w:val="000D21AB"/>
    <w:rsid w:val="000D44E0"/>
    <w:rsid w:val="000D6EAB"/>
    <w:rsid w:val="000E162A"/>
    <w:rsid w:val="000E54C1"/>
    <w:rsid w:val="000E5E32"/>
    <w:rsid w:val="000E6F46"/>
    <w:rsid w:val="000F3793"/>
    <w:rsid w:val="000F3BE0"/>
    <w:rsid w:val="000F3FB4"/>
    <w:rsid w:val="00100A96"/>
    <w:rsid w:val="00104A7D"/>
    <w:rsid w:val="00110929"/>
    <w:rsid w:val="001140E4"/>
    <w:rsid w:val="00115792"/>
    <w:rsid w:val="00121033"/>
    <w:rsid w:val="00122318"/>
    <w:rsid w:val="00123166"/>
    <w:rsid w:val="00124BC1"/>
    <w:rsid w:val="00124FD4"/>
    <w:rsid w:val="00125E8B"/>
    <w:rsid w:val="0012719C"/>
    <w:rsid w:val="00130315"/>
    <w:rsid w:val="0013375C"/>
    <w:rsid w:val="001348FC"/>
    <w:rsid w:val="00140B58"/>
    <w:rsid w:val="00142915"/>
    <w:rsid w:val="00142E3D"/>
    <w:rsid w:val="00143BC4"/>
    <w:rsid w:val="00151929"/>
    <w:rsid w:val="001539AE"/>
    <w:rsid w:val="001555AB"/>
    <w:rsid w:val="00160C54"/>
    <w:rsid w:val="00164B47"/>
    <w:rsid w:val="0016629E"/>
    <w:rsid w:val="00171E9F"/>
    <w:rsid w:val="00174E6A"/>
    <w:rsid w:val="00175BAE"/>
    <w:rsid w:val="0018628E"/>
    <w:rsid w:val="0018648B"/>
    <w:rsid w:val="00186984"/>
    <w:rsid w:val="0019354D"/>
    <w:rsid w:val="0019391D"/>
    <w:rsid w:val="00194595"/>
    <w:rsid w:val="001A00A2"/>
    <w:rsid w:val="001A0BF1"/>
    <w:rsid w:val="001A3116"/>
    <w:rsid w:val="001A5794"/>
    <w:rsid w:val="001A7147"/>
    <w:rsid w:val="001A75E8"/>
    <w:rsid w:val="001B3F17"/>
    <w:rsid w:val="001B7FE8"/>
    <w:rsid w:val="001C7418"/>
    <w:rsid w:val="001D0043"/>
    <w:rsid w:val="001D26DC"/>
    <w:rsid w:val="001D6FF8"/>
    <w:rsid w:val="001E1937"/>
    <w:rsid w:val="001E53DA"/>
    <w:rsid w:val="001E60AB"/>
    <w:rsid w:val="001E76ED"/>
    <w:rsid w:val="001E7C52"/>
    <w:rsid w:val="001E7C9C"/>
    <w:rsid w:val="001F04B2"/>
    <w:rsid w:val="001F0AD9"/>
    <w:rsid w:val="001F1454"/>
    <w:rsid w:val="001F2766"/>
    <w:rsid w:val="001F35CB"/>
    <w:rsid w:val="001F3910"/>
    <w:rsid w:val="001F4BB9"/>
    <w:rsid w:val="001F61A0"/>
    <w:rsid w:val="001F7E83"/>
    <w:rsid w:val="00203F13"/>
    <w:rsid w:val="002065FD"/>
    <w:rsid w:val="00210F9B"/>
    <w:rsid w:val="00211390"/>
    <w:rsid w:val="002137F8"/>
    <w:rsid w:val="0021735B"/>
    <w:rsid w:val="00220C2C"/>
    <w:rsid w:val="00222CF1"/>
    <w:rsid w:val="0022437C"/>
    <w:rsid w:val="00224D56"/>
    <w:rsid w:val="00225E3E"/>
    <w:rsid w:val="0023054F"/>
    <w:rsid w:val="002307E0"/>
    <w:rsid w:val="00231177"/>
    <w:rsid w:val="00240089"/>
    <w:rsid w:val="00240D29"/>
    <w:rsid w:val="00241135"/>
    <w:rsid w:val="00241C02"/>
    <w:rsid w:val="0024210E"/>
    <w:rsid w:val="002474C0"/>
    <w:rsid w:val="0025186D"/>
    <w:rsid w:val="002525D1"/>
    <w:rsid w:val="002528A5"/>
    <w:rsid w:val="0025534E"/>
    <w:rsid w:val="002608A2"/>
    <w:rsid w:val="00264F45"/>
    <w:rsid w:val="00266CDB"/>
    <w:rsid w:val="0027095B"/>
    <w:rsid w:val="002716E7"/>
    <w:rsid w:val="00273A63"/>
    <w:rsid w:val="00275CB3"/>
    <w:rsid w:val="002763F4"/>
    <w:rsid w:val="00277807"/>
    <w:rsid w:val="00283FB9"/>
    <w:rsid w:val="00284F98"/>
    <w:rsid w:val="00287A97"/>
    <w:rsid w:val="00290AE2"/>
    <w:rsid w:val="0029452F"/>
    <w:rsid w:val="00295EFF"/>
    <w:rsid w:val="0029620D"/>
    <w:rsid w:val="002975AE"/>
    <w:rsid w:val="002A383C"/>
    <w:rsid w:val="002A3FDC"/>
    <w:rsid w:val="002B09CC"/>
    <w:rsid w:val="002B6979"/>
    <w:rsid w:val="002C1276"/>
    <w:rsid w:val="002C18E2"/>
    <w:rsid w:val="002C69FC"/>
    <w:rsid w:val="002C748B"/>
    <w:rsid w:val="002C7DDD"/>
    <w:rsid w:val="002D1DC4"/>
    <w:rsid w:val="002D4DD4"/>
    <w:rsid w:val="002D56CD"/>
    <w:rsid w:val="002D5DEE"/>
    <w:rsid w:val="002D7082"/>
    <w:rsid w:val="002E0702"/>
    <w:rsid w:val="002E2343"/>
    <w:rsid w:val="002E4AB2"/>
    <w:rsid w:val="002E4C54"/>
    <w:rsid w:val="002E623D"/>
    <w:rsid w:val="002E6C42"/>
    <w:rsid w:val="002E6D54"/>
    <w:rsid w:val="002E761C"/>
    <w:rsid w:val="002F234F"/>
    <w:rsid w:val="002F28F2"/>
    <w:rsid w:val="002F297E"/>
    <w:rsid w:val="002F3AE2"/>
    <w:rsid w:val="002F5C34"/>
    <w:rsid w:val="002F6950"/>
    <w:rsid w:val="00301549"/>
    <w:rsid w:val="00302CD0"/>
    <w:rsid w:val="00304DB0"/>
    <w:rsid w:val="003056CC"/>
    <w:rsid w:val="00305E67"/>
    <w:rsid w:val="00312B0E"/>
    <w:rsid w:val="0031357D"/>
    <w:rsid w:val="00314ADE"/>
    <w:rsid w:val="00314C62"/>
    <w:rsid w:val="00315787"/>
    <w:rsid w:val="0031582C"/>
    <w:rsid w:val="0031691A"/>
    <w:rsid w:val="00317291"/>
    <w:rsid w:val="00317446"/>
    <w:rsid w:val="00320EF8"/>
    <w:rsid w:val="00320F57"/>
    <w:rsid w:val="00321853"/>
    <w:rsid w:val="003243F7"/>
    <w:rsid w:val="00326264"/>
    <w:rsid w:val="003315E6"/>
    <w:rsid w:val="00334562"/>
    <w:rsid w:val="00335C89"/>
    <w:rsid w:val="00337B89"/>
    <w:rsid w:val="0034275D"/>
    <w:rsid w:val="00343231"/>
    <w:rsid w:val="00344C5D"/>
    <w:rsid w:val="00344DE8"/>
    <w:rsid w:val="003472E8"/>
    <w:rsid w:val="003476D3"/>
    <w:rsid w:val="003518D2"/>
    <w:rsid w:val="00353A4A"/>
    <w:rsid w:val="0035571A"/>
    <w:rsid w:val="00360422"/>
    <w:rsid w:val="00360D73"/>
    <w:rsid w:val="00361B6E"/>
    <w:rsid w:val="00361B7A"/>
    <w:rsid w:val="003633A1"/>
    <w:rsid w:val="00365D71"/>
    <w:rsid w:val="00367FDC"/>
    <w:rsid w:val="00371EB8"/>
    <w:rsid w:val="00373E67"/>
    <w:rsid w:val="003744DD"/>
    <w:rsid w:val="003745AC"/>
    <w:rsid w:val="003809A8"/>
    <w:rsid w:val="00381956"/>
    <w:rsid w:val="00383BF1"/>
    <w:rsid w:val="0038412F"/>
    <w:rsid w:val="0038445A"/>
    <w:rsid w:val="00384925"/>
    <w:rsid w:val="00385211"/>
    <w:rsid w:val="00385FC3"/>
    <w:rsid w:val="00390D7B"/>
    <w:rsid w:val="003948B0"/>
    <w:rsid w:val="00395473"/>
    <w:rsid w:val="003A1CDC"/>
    <w:rsid w:val="003A2225"/>
    <w:rsid w:val="003A28A6"/>
    <w:rsid w:val="003A3CE2"/>
    <w:rsid w:val="003B0506"/>
    <w:rsid w:val="003B3E70"/>
    <w:rsid w:val="003C1235"/>
    <w:rsid w:val="003C1567"/>
    <w:rsid w:val="003C4AE3"/>
    <w:rsid w:val="003C78F6"/>
    <w:rsid w:val="003D133E"/>
    <w:rsid w:val="003D18F2"/>
    <w:rsid w:val="003E17E9"/>
    <w:rsid w:val="003E2CE6"/>
    <w:rsid w:val="003E493C"/>
    <w:rsid w:val="003E59FB"/>
    <w:rsid w:val="003E5D60"/>
    <w:rsid w:val="003E68BD"/>
    <w:rsid w:val="003F00F2"/>
    <w:rsid w:val="003F171C"/>
    <w:rsid w:val="003F2736"/>
    <w:rsid w:val="003F2BF6"/>
    <w:rsid w:val="003F3F44"/>
    <w:rsid w:val="003F455B"/>
    <w:rsid w:val="003F47BE"/>
    <w:rsid w:val="003F7BF7"/>
    <w:rsid w:val="00402A73"/>
    <w:rsid w:val="00403766"/>
    <w:rsid w:val="004045B5"/>
    <w:rsid w:val="004105BE"/>
    <w:rsid w:val="00410EB1"/>
    <w:rsid w:val="00412DA0"/>
    <w:rsid w:val="0041312E"/>
    <w:rsid w:val="00413460"/>
    <w:rsid w:val="00413915"/>
    <w:rsid w:val="00414E90"/>
    <w:rsid w:val="004162DB"/>
    <w:rsid w:val="0041695C"/>
    <w:rsid w:val="00416CF6"/>
    <w:rsid w:val="00416FA1"/>
    <w:rsid w:val="00420AC2"/>
    <w:rsid w:val="00422331"/>
    <w:rsid w:val="00423309"/>
    <w:rsid w:val="004235E7"/>
    <w:rsid w:val="004251F0"/>
    <w:rsid w:val="00425B97"/>
    <w:rsid w:val="00427731"/>
    <w:rsid w:val="004302B9"/>
    <w:rsid w:val="004308DA"/>
    <w:rsid w:val="00432B10"/>
    <w:rsid w:val="00433758"/>
    <w:rsid w:val="00433991"/>
    <w:rsid w:val="0043616E"/>
    <w:rsid w:val="00436C8F"/>
    <w:rsid w:val="00441773"/>
    <w:rsid w:val="004427C1"/>
    <w:rsid w:val="004502DF"/>
    <w:rsid w:val="0045149D"/>
    <w:rsid w:val="00451850"/>
    <w:rsid w:val="00452914"/>
    <w:rsid w:val="00452BC5"/>
    <w:rsid w:val="0045567C"/>
    <w:rsid w:val="00456927"/>
    <w:rsid w:val="00456B66"/>
    <w:rsid w:val="00473AE6"/>
    <w:rsid w:val="00475088"/>
    <w:rsid w:val="004863B8"/>
    <w:rsid w:val="00486D98"/>
    <w:rsid w:val="0049142B"/>
    <w:rsid w:val="00493021"/>
    <w:rsid w:val="004A25B6"/>
    <w:rsid w:val="004A2A4A"/>
    <w:rsid w:val="004A2A90"/>
    <w:rsid w:val="004A3489"/>
    <w:rsid w:val="004A57D9"/>
    <w:rsid w:val="004A5885"/>
    <w:rsid w:val="004A6FBA"/>
    <w:rsid w:val="004B373C"/>
    <w:rsid w:val="004B5377"/>
    <w:rsid w:val="004B558D"/>
    <w:rsid w:val="004B7FCF"/>
    <w:rsid w:val="004C0F1C"/>
    <w:rsid w:val="004C23E6"/>
    <w:rsid w:val="004C29E1"/>
    <w:rsid w:val="004C2C06"/>
    <w:rsid w:val="004C3FFD"/>
    <w:rsid w:val="004C57DB"/>
    <w:rsid w:val="004C5808"/>
    <w:rsid w:val="004C69F5"/>
    <w:rsid w:val="004D7393"/>
    <w:rsid w:val="004E2CCA"/>
    <w:rsid w:val="004E39C1"/>
    <w:rsid w:val="004E3C12"/>
    <w:rsid w:val="004F1785"/>
    <w:rsid w:val="004F4F2F"/>
    <w:rsid w:val="0050144C"/>
    <w:rsid w:val="0050180B"/>
    <w:rsid w:val="005052E6"/>
    <w:rsid w:val="00505B73"/>
    <w:rsid w:val="00506515"/>
    <w:rsid w:val="00507C5C"/>
    <w:rsid w:val="00510AE3"/>
    <w:rsid w:val="00510D73"/>
    <w:rsid w:val="00511544"/>
    <w:rsid w:val="00512B6C"/>
    <w:rsid w:val="0051529A"/>
    <w:rsid w:val="0051616B"/>
    <w:rsid w:val="0051719A"/>
    <w:rsid w:val="00517425"/>
    <w:rsid w:val="00520361"/>
    <w:rsid w:val="00520444"/>
    <w:rsid w:val="005205C0"/>
    <w:rsid w:val="00521C5D"/>
    <w:rsid w:val="005246CC"/>
    <w:rsid w:val="00524EE5"/>
    <w:rsid w:val="005259FD"/>
    <w:rsid w:val="00525BA6"/>
    <w:rsid w:val="00527641"/>
    <w:rsid w:val="00527889"/>
    <w:rsid w:val="00527E15"/>
    <w:rsid w:val="005318B4"/>
    <w:rsid w:val="00532FB8"/>
    <w:rsid w:val="00533E20"/>
    <w:rsid w:val="005349F4"/>
    <w:rsid w:val="00534E42"/>
    <w:rsid w:val="0053530A"/>
    <w:rsid w:val="0053578F"/>
    <w:rsid w:val="00536171"/>
    <w:rsid w:val="00537644"/>
    <w:rsid w:val="00537D58"/>
    <w:rsid w:val="00541397"/>
    <w:rsid w:val="00542690"/>
    <w:rsid w:val="0054329E"/>
    <w:rsid w:val="0054357C"/>
    <w:rsid w:val="005437BE"/>
    <w:rsid w:val="00545411"/>
    <w:rsid w:val="005471A9"/>
    <w:rsid w:val="005513B9"/>
    <w:rsid w:val="00552792"/>
    <w:rsid w:val="00552E21"/>
    <w:rsid w:val="00555BCD"/>
    <w:rsid w:val="00561C81"/>
    <w:rsid w:val="0056205C"/>
    <w:rsid w:val="00562B74"/>
    <w:rsid w:val="0056565C"/>
    <w:rsid w:val="0057040C"/>
    <w:rsid w:val="00570D4E"/>
    <w:rsid w:val="00572F95"/>
    <w:rsid w:val="00573A4F"/>
    <w:rsid w:val="00577C18"/>
    <w:rsid w:val="005809E3"/>
    <w:rsid w:val="00582A79"/>
    <w:rsid w:val="00583378"/>
    <w:rsid w:val="005859D8"/>
    <w:rsid w:val="00586161"/>
    <w:rsid w:val="0058651F"/>
    <w:rsid w:val="0059288E"/>
    <w:rsid w:val="00592A8E"/>
    <w:rsid w:val="00592ACE"/>
    <w:rsid w:val="0059708D"/>
    <w:rsid w:val="005A3052"/>
    <w:rsid w:val="005A4493"/>
    <w:rsid w:val="005B4148"/>
    <w:rsid w:val="005B574B"/>
    <w:rsid w:val="005C3198"/>
    <w:rsid w:val="005C42DB"/>
    <w:rsid w:val="005D0D36"/>
    <w:rsid w:val="005D211B"/>
    <w:rsid w:val="005D6AD7"/>
    <w:rsid w:val="005E1936"/>
    <w:rsid w:val="005E1D11"/>
    <w:rsid w:val="005E2A81"/>
    <w:rsid w:val="005E3B82"/>
    <w:rsid w:val="005E4DF0"/>
    <w:rsid w:val="005E5C80"/>
    <w:rsid w:val="005E6455"/>
    <w:rsid w:val="005E66DC"/>
    <w:rsid w:val="005E6B67"/>
    <w:rsid w:val="005E79BA"/>
    <w:rsid w:val="005F114A"/>
    <w:rsid w:val="005F17BC"/>
    <w:rsid w:val="005F2159"/>
    <w:rsid w:val="005F46E0"/>
    <w:rsid w:val="005F4E7B"/>
    <w:rsid w:val="005F76A2"/>
    <w:rsid w:val="00601BF0"/>
    <w:rsid w:val="00601F3B"/>
    <w:rsid w:val="0060282D"/>
    <w:rsid w:val="00602DC1"/>
    <w:rsid w:val="00605379"/>
    <w:rsid w:val="006064E7"/>
    <w:rsid w:val="00611699"/>
    <w:rsid w:val="006135E2"/>
    <w:rsid w:val="00614497"/>
    <w:rsid w:val="00615CA3"/>
    <w:rsid w:val="006168A9"/>
    <w:rsid w:val="00620CCB"/>
    <w:rsid w:val="0062152E"/>
    <w:rsid w:val="00622ED4"/>
    <w:rsid w:val="00624A63"/>
    <w:rsid w:val="0062767E"/>
    <w:rsid w:val="006278DB"/>
    <w:rsid w:val="00627D85"/>
    <w:rsid w:val="00627E43"/>
    <w:rsid w:val="00634D9E"/>
    <w:rsid w:val="00635D75"/>
    <w:rsid w:val="0063743D"/>
    <w:rsid w:val="00641C92"/>
    <w:rsid w:val="00642807"/>
    <w:rsid w:val="00642AF5"/>
    <w:rsid w:val="0064598C"/>
    <w:rsid w:val="0064698E"/>
    <w:rsid w:val="00647318"/>
    <w:rsid w:val="00647940"/>
    <w:rsid w:val="00647B35"/>
    <w:rsid w:val="00651929"/>
    <w:rsid w:val="00651AA3"/>
    <w:rsid w:val="00652888"/>
    <w:rsid w:val="00653376"/>
    <w:rsid w:val="00653C4A"/>
    <w:rsid w:val="006544B6"/>
    <w:rsid w:val="00654BCD"/>
    <w:rsid w:val="0065570D"/>
    <w:rsid w:val="00656A4C"/>
    <w:rsid w:val="00656AB5"/>
    <w:rsid w:val="006621B1"/>
    <w:rsid w:val="00662C96"/>
    <w:rsid w:val="006671FF"/>
    <w:rsid w:val="006707D3"/>
    <w:rsid w:val="00672A17"/>
    <w:rsid w:val="00674143"/>
    <w:rsid w:val="00674D9F"/>
    <w:rsid w:val="00675FBB"/>
    <w:rsid w:val="00676647"/>
    <w:rsid w:val="00676736"/>
    <w:rsid w:val="006768C8"/>
    <w:rsid w:val="0068095B"/>
    <w:rsid w:val="006817DE"/>
    <w:rsid w:val="00682A1F"/>
    <w:rsid w:val="00685CEF"/>
    <w:rsid w:val="00686F8A"/>
    <w:rsid w:val="006948C1"/>
    <w:rsid w:val="006960C5"/>
    <w:rsid w:val="006964A8"/>
    <w:rsid w:val="00697460"/>
    <w:rsid w:val="006A0C29"/>
    <w:rsid w:val="006A34EF"/>
    <w:rsid w:val="006A4C81"/>
    <w:rsid w:val="006B26E3"/>
    <w:rsid w:val="006B507C"/>
    <w:rsid w:val="006B61B4"/>
    <w:rsid w:val="006C0CCB"/>
    <w:rsid w:val="006C16E8"/>
    <w:rsid w:val="006C2419"/>
    <w:rsid w:val="006C263E"/>
    <w:rsid w:val="006C4288"/>
    <w:rsid w:val="006D05ED"/>
    <w:rsid w:val="006D5216"/>
    <w:rsid w:val="006E03D5"/>
    <w:rsid w:val="006E3B5A"/>
    <w:rsid w:val="006E42CB"/>
    <w:rsid w:val="006E780B"/>
    <w:rsid w:val="006F153F"/>
    <w:rsid w:val="006F1FA1"/>
    <w:rsid w:val="006F2908"/>
    <w:rsid w:val="006F310D"/>
    <w:rsid w:val="006F5695"/>
    <w:rsid w:val="00703BB0"/>
    <w:rsid w:val="007055FC"/>
    <w:rsid w:val="00716B38"/>
    <w:rsid w:val="007206F9"/>
    <w:rsid w:val="007236B7"/>
    <w:rsid w:val="007252CC"/>
    <w:rsid w:val="00725FEC"/>
    <w:rsid w:val="007311EC"/>
    <w:rsid w:val="0073585C"/>
    <w:rsid w:val="007363C5"/>
    <w:rsid w:val="007373E2"/>
    <w:rsid w:val="007413E6"/>
    <w:rsid w:val="00742268"/>
    <w:rsid w:val="0074265C"/>
    <w:rsid w:val="007455F2"/>
    <w:rsid w:val="00746AF0"/>
    <w:rsid w:val="00747A63"/>
    <w:rsid w:val="00750279"/>
    <w:rsid w:val="00751626"/>
    <w:rsid w:val="00754C4D"/>
    <w:rsid w:val="007557EE"/>
    <w:rsid w:val="00756D86"/>
    <w:rsid w:val="007613E5"/>
    <w:rsid w:val="0076148B"/>
    <w:rsid w:val="007652F7"/>
    <w:rsid w:val="00765693"/>
    <w:rsid w:val="007656CF"/>
    <w:rsid w:val="00766D26"/>
    <w:rsid w:val="00772212"/>
    <w:rsid w:val="00772354"/>
    <w:rsid w:val="00773156"/>
    <w:rsid w:val="00773347"/>
    <w:rsid w:val="00780B05"/>
    <w:rsid w:val="00783173"/>
    <w:rsid w:val="00783633"/>
    <w:rsid w:val="007845D5"/>
    <w:rsid w:val="007856DE"/>
    <w:rsid w:val="00786B4B"/>
    <w:rsid w:val="00792DAA"/>
    <w:rsid w:val="007933EB"/>
    <w:rsid w:val="00793745"/>
    <w:rsid w:val="00797980"/>
    <w:rsid w:val="007A112D"/>
    <w:rsid w:val="007A1298"/>
    <w:rsid w:val="007A18A1"/>
    <w:rsid w:val="007A19C0"/>
    <w:rsid w:val="007A1C56"/>
    <w:rsid w:val="007A5C13"/>
    <w:rsid w:val="007A7A4F"/>
    <w:rsid w:val="007B3DF0"/>
    <w:rsid w:val="007B494D"/>
    <w:rsid w:val="007B5A05"/>
    <w:rsid w:val="007B63A1"/>
    <w:rsid w:val="007C076B"/>
    <w:rsid w:val="007C4C9B"/>
    <w:rsid w:val="007C785E"/>
    <w:rsid w:val="007D1C13"/>
    <w:rsid w:val="007D332C"/>
    <w:rsid w:val="007D3601"/>
    <w:rsid w:val="007D3CE9"/>
    <w:rsid w:val="007D3FF9"/>
    <w:rsid w:val="007E080B"/>
    <w:rsid w:val="007E202D"/>
    <w:rsid w:val="007E2FE0"/>
    <w:rsid w:val="007E745E"/>
    <w:rsid w:val="007E74C6"/>
    <w:rsid w:val="007E7EF7"/>
    <w:rsid w:val="007F22BD"/>
    <w:rsid w:val="007F707B"/>
    <w:rsid w:val="0080412F"/>
    <w:rsid w:val="008055DC"/>
    <w:rsid w:val="008074BF"/>
    <w:rsid w:val="00807DE9"/>
    <w:rsid w:val="00811AE2"/>
    <w:rsid w:val="00815CEF"/>
    <w:rsid w:val="008162DD"/>
    <w:rsid w:val="00816B59"/>
    <w:rsid w:val="0082044E"/>
    <w:rsid w:val="00821417"/>
    <w:rsid w:val="00821563"/>
    <w:rsid w:val="008215CE"/>
    <w:rsid w:val="00821D83"/>
    <w:rsid w:val="00822BFE"/>
    <w:rsid w:val="00825676"/>
    <w:rsid w:val="00826131"/>
    <w:rsid w:val="008268C6"/>
    <w:rsid w:val="00826B81"/>
    <w:rsid w:val="00827094"/>
    <w:rsid w:val="00827145"/>
    <w:rsid w:val="00827A03"/>
    <w:rsid w:val="008302BD"/>
    <w:rsid w:val="00831B39"/>
    <w:rsid w:val="0083314F"/>
    <w:rsid w:val="008340B4"/>
    <w:rsid w:val="00834BD6"/>
    <w:rsid w:val="00835251"/>
    <w:rsid w:val="00837333"/>
    <w:rsid w:val="00840961"/>
    <w:rsid w:val="008421B7"/>
    <w:rsid w:val="00842841"/>
    <w:rsid w:val="008445ED"/>
    <w:rsid w:val="00852CEA"/>
    <w:rsid w:val="00853811"/>
    <w:rsid w:val="008569C2"/>
    <w:rsid w:val="00857E11"/>
    <w:rsid w:val="008618B5"/>
    <w:rsid w:val="008636D0"/>
    <w:rsid w:val="008664F3"/>
    <w:rsid w:val="00866B34"/>
    <w:rsid w:val="00870A51"/>
    <w:rsid w:val="00872DD8"/>
    <w:rsid w:val="00872FF7"/>
    <w:rsid w:val="0087345F"/>
    <w:rsid w:val="008740CB"/>
    <w:rsid w:val="008745AA"/>
    <w:rsid w:val="008825C9"/>
    <w:rsid w:val="0088454E"/>
    <w:rsid w:val="00885C84"/>
    <w:rsid w:val="00885DF7"/>
    <w:rsid w:val="00890E32"/>
    <w:rsid w:val="008918CA"/>
    <w:rsid w:val="0089577A"/>
    <w:rsid w:val="008965ED"/>
    <w:rsid w:val="008A1211"/>
    <w:rsid w:val="008A1377"/>
    <w:rsid w:val="008A2DA5"/>
    <w:rsid w:val="008A50F2"/>
    <w:rsid w:val="008A5D87"/>
    <w:rsid w:val="008B203F"/>
    <w:rsid w:val="008C0EDA"/>
    <w:rsid w:val="008C1616"/>
    <w:rsid w:val="008D0DAF"/>
    <w:rsid w:val="008D3B54"/>
    <w:rsid w:val="008D686C"/>
    <w:rsid w:val="008D6CDD"/>
    <w:rsid w:val="008D6D30"/>
    <w:rsid w:val="008D744E"/>
    <w:rsid w:val="008E1335"/>
    <w:rsid w:val="008E1D41"/>
    <w:rsid w:val="008E4A7D"/>
    <w:rsid w:val="008E6922"/>
    <w:rsid w:val="008E71A9"/>
    <w:rsid w:val="008F37FB"/>
    <w:rsid w:val="008F4102"/>
    <w:rsid w:val="008F5AED"/>
    <w:rsid w:val="008F680A"/>
    <w:rsid w:val="008F7CF8"/>
    <w:rsid w:val="00902525"/>
    <w:rsid w:val="00902D51"/>
    <w:rsid w:val="0090305A"/>
    <w:rsid w:val="00905BAE"/>
    <w:rsid w:val="009060A6"/>
    <w:rsid w:val="00916EC3"/>
    <w:rsid w:val="00917282"/>
    <w:rsid w:val="0092063F"/>
    <w:rsid w:val="00922C17"/>
    <w:rsid w:val="00923AD4"/>
    <w:rsid w:val="00925079"/>
    <w:rsid w:val="009278B2"/>
    <w:rsid w:val="00927F00"/>
    <w:rsid w:val="00930121"/>
    <w:rsid w:val="00931C83"/>
    <w:rsid w:val="00932294"/>
    <w:rsid w:val="00932CEF"/>
    <w:rsid w:val="00933441"/>
    <w:rsid w:val="009334A3"/>
    <w:rsid w:val="0093468A"/>
    <w:rsid w:val="00935FF8"/>
    <w:rsid w:val="0093637E"/>
    <w:rsid w:val="009379E2"/>
    <w:rsid w:val="0094715B"/>
    <w:rsid w:val="0094746B"/>
    <w:rsid w:val="0095310D"/>
    <w:rsid w:val="00953545"/>
    <w:rsid w:val="009537FF"/>
    <w:rsid w:val="00954A8F"/>
    <w:rsid w:val="00955E8B"/>
    <w:rsid w:val="0095609C"/>
    <w:rsid w:val="00961776"/>
    <w:rsid w:val="00961C34"/>
    <w:rsid w:val="0096323B"/>
    <w:rsid w:val="009676E6"/>
    <w:rsid w:val="00980498"/>
    <w:rsid w:val="009834E9"/>
    <w:rsid w:val="00983A8F"/>
    <w:rsid w:val="009863A1"/>
    <w:rsid w:val="009922C2"/>
    <w:rsid w:val="00994E14"/>
    <w:rsid w:val="0099504C"/>
    <w:rsid w:val="009A1214"/>
    <w:rsid w:val="009A3D17"/>
    <w:rsid w:val="009A5B95"/>
    <w:rsid w:val="009A5C9B"/>
    <w:rsid w:val="009A65AC"/>
    <w:rsid w:val="009B14AD"/>
    <w:rsid w:val="009B262F"/>
    <w:rsid w:val="009B44E8"/>
    <w:rsid w:val="009B621E"/>
    <w:rsid w:val="009B66CB"/>
    <w:rsid w:val="009C0507"/>
    <w:rsid w:val="009C0868"/>
    <w:rsid w:val="009C1D0C"/>
    <w:rsid w:val="009C2DA4"/>
    <w:rsid w:val="009C2E1E"/>
    <w:rsid w:val="009C57B1"/>
    <w:rsid w:val="009C7E90"/>
    <w:rsid w:val="009D22C4"/>
    <w:rsid w:val="009D2A94"/>
    <w:rsid w:val="009D373C"/>
    <w:rsid w:val="009D4654"/>
    <w:rsid w:val="009D545B"/>
    <w:rsid w:val="009D7445"/>
    <w:rsid w:val="009E0A85"/>
    <w:rsid w:val="009E20D2"/>
    <w:rsid w:val="009E4DE3"/>
    <w:rsid w:val="009E4E5F"/>
    <w:rsid w:val="009F29A8"/>
    <w:rsid w:val="009F3507"/>
    <w:rsid w:val="009F41D5"/>
    <w:rsid w:val="009F4A02"/>
    <w:rsid w:val="009F5A52"/>
    <w:rsid w:val="00A0419A"/>
    <w:rsid w:val="00A04462"/>
    <w:rsid w:val="00A054B1"/>
    <w:rsid w:val="00A067DD"/>
    <w:rsid w:val="00A06868"/>
    <w:rsid w:val="00A07006"/>
    <w:rsid w:val="00A11408"/>
    <w:rsid w:val="00A134A9"/>
    <w:rsid w:val="00A13EFF"/>
    <w:rsid w:val="00A14B75"/>
    <w:rsid w:val="00A152D0"/>
    <w:rsid w:val="00A16A61"/>
    <w:rsid w:val="00A17E1E"/>
    <w:rsid w:val="00A205FE"/>
    <w:rsid w:val="00A27958"/>
    <w:rsid w:val="00A30696"/>
    <w:rsid w:val="00A30BEE"/>
    <w:rsid w:val="00A319FD"/>
    <w:rsid w:val="00A32164"/>
    <w:rsid w:val="00A322A8"/>
    <w:rsid w:val="00A34DF9"/>
    <w:rsid w:val="00A360FA"/>
    <w:rsid w:val="00A37E0C"/>
    <w:rsid w:val="00A40299"/>
    <w:rsid w:val="00A42125"/>
    <w:rsid w:val="00A42335"/>
    <w:rsid w:val="00A44A94"/>
    <w:rsid w:val="00A45A43"/>
    <w:rsid w:val="00A46603"/>
    <w:rsid w:val="00A469F2"/>
    <w:rsid w:val="00A55AF0"/>
    <w:rsid w:val="00A60628"/>
    <w:rsid w:val="00A60EE9"/>
    <w:rsid w:val="00A6191B"/>
    <w:rsid w:val="00A63014"/>
    <w:rsid w:val="00A66B0C"/>
    <w:rsid w:val="00A6702B"/>
    <w:rsid w:val="00A672DC"/>
    <w:rsid w:val="00A674BE"/>
    <w:rsid w:val="00A7195B"/>
    <w:rsid w:val="00A72A12"/>
    <w:rsid w:val="00A73B22"/>
    <w:rsid w:val="00A75650"/>
    <w:rsid w:val="00A76887"/>
    <w:rsid w:val="00A76D7F"/>
    <w:rsid w:val="00A80900"/>
    <w:rsid w:val="00A80EB0"/>
    <w:rsid w:val="00A82C5A"/>
    <w:rsid w:val="00A83D5D"/>
    <w:rsid w:val="00A91C99"/>
    <w:rsid w:val="00A92CE3"/>
    <w:rsid w:val="00A938C3"/>
    <w:rsid w:val="00A93A99"/>
    <w:rsid w:val="00A93E9B"/>
    <w:rsid w:val="00A93EA5"/>
    <w:rsid w:val="00A9669A"/>
    <w:rsid w:val="00A97F7F"/>
    <w:rsid w:val="00AA1F8A"/>
    <w:rsid w:val="00AA459A"/>
    <w:rsid w:val="00AA6451"/>
    <w:rsid w:val="00AA7F9A"/>
    <w:rsid w:val="00AB31A2"/>
    <w:rsid w:val="00AB357A"/>
    <w:rsid w:val="00AB4FB2"/>
    <w:rsid w:val="00AB6043"/>
    <w:rsid w:val="00AB6893"/>
    <w:rsid w:val="00AB7DEF"/>
    <w:rsid w:val="00AC13FB"/>
    <w:rsid w:val="00AC1AF0"/>
    <w:rsid w:val="00AC2E88"/>
    <w:rsid w:val="00AC4D8D"/>
    <w:rsid w:val="00AC61FC"/>
    <w:rsid w:val="00AC7EB8"/>
    <w:rsid w:val="00AD168C"/>
    <w:rsid w:val="00AD556F"/>
    <w:rsid w:val="00AD7634"/>
    <w:rsid w:val="00AD7F5E"/>
    <w:rsid w:val="00AE1278"/>
    <w:rsid w:val="00AE2526"/>
    <w:rsid w:val="00AE268F"/>
    <w:rsid w:val="00AE2EE0"/>
    <w:rsid w:val="00AE63D6"/>
    <w:rsid w:val="00AE7959"/>
    <w:rsid w:val="00AF1271"/>
    <w:rsid w:val="00AF260D"/>
    <w:rsid w:val="00AF2729"/>
    <w:rsid w:val="00AF3CF0"/>
    <w:rsid w:val="00AF6B2A"/>
    <w:rsid w:val="00AF728E"/>
    <w:rsid w:val="00B025BF"/>
    <w:rsid w:val="00B03879"/>
    <w:rsid w:val="00B04902"/>
    <w:rsid w:val="00B06889"/>
    <w:rsid w:val="00B12CB4"/>
    <w:rsid w:val="00B1344A"/>
    <w:rsid w:val="00B20E14"/>
    <w:rsid w:val="00B237E7"/>
    <w:rsid w:val="00B25CE5"/>
    <w:rsid w:val="00B30D74"/>
    <w:rsid w:val="00B3173F"/>
    <w:rsid w:val="00B35F78"/>
    <w:rsid w:val="00B4142F"/>
    <w:rsid w:val="00B42A5A"/>
    <w:rsid w:val="00B46837"/>
    <w:rsid w:val="00B4695C"/>
    <w:rsid w:val="00B5021B"/>
    <w:rsid w:val="00B50E40"/>
    <w:rsid w:val="00B54320"/>
    <w:rsid w:val="00B54D6C"/>
    <w:rsid w:val="00B605CF"/>
    <w:rsid w:val="00B60D98"/>
    <w:rsid w:val="00B61EB6"/>
    <w:rsid w:val="00B65867"/>
    <w:rsid w:val="00B674DD"/>
    <w:rsid w:val="00B706DA"/>
    <w:rsid w:val="00B7165F"/>
    <w:rsid w:val="00B73263"/>
    <w:rsid w:val="00B73266"/>
    <w:rsid w:val="00B82ABE"/>
    <w:rsid w:val="00B832F3"/>
    <w:rsid w:val="00B83835"/>
    <w:rsid w:val="00B84521"/>
    <w:rsid w:val="00B84C4C"/>
    <w:rsid w:val="00B85D73"/>
    <w:rsid w:val="00B93690"/>
    <w:rsid w:val="00B9584F"/>
    <w:rsid w:val="00BA3732"/>
    <w:rsid w:val="00BA52EF"/>
    <w:rsid w:val="00BA5398"/>
    <w:rsid w:val="00BB0CB3"/>
    <w:rsid w:val="00BB5DD3"/>
    <w:rsid w:val="00BB6B41"/>
    <w:rsid w:val="00BB7E75"/>
    <w:rsid w:val="00BC5A58"/>
    <w:rsid w:val="00BC6089"/>
    <w:rsid w:val="00BC6439"/>
    <w:rsid w:val="00BC65F2"/>
    <w:rsid w:val="00BC6E60"/>
    <w:rsid w:val="00BD5233"/>
    <w:rsid w:val="00BD5EDE"/>
    <w:rsid w:val="00BE06ED"/>
    <w:rsid w:val="00BE66E5"/>
    <w:rsid w:val="00BF18B8"/>
    <w:rsid w:val="00BF5BBB"/>
    <w:rsid w:val="00BF6188"/>
    <w:rsid w:val="00BF7877"/>
    <w:rsid w:val="00BF78E0"/>
    <w:rsid w:val="00C004BA"/>
    <w:rsid w:val="00C0293D"/>
    <w:rsid w:val="00C047A6"/>
    <w:rsid w:val="00C05812"/>
    <w:rsid w:val="00C06896"/>
    <w:rsid w:val="00C06C53"/>
    <w:rsid w:val="00C15F7B"/>
    <w:rsid w:val="00C1766B"/>
    <w:rsid w:val="00C20121"/>
    <w:rsid w:val="00C21230"/>
    <w:rsid w:val="00C25D04"/>
    <w:rsid w:val="00C262D5"/>
    <w:rsid w:val="00C2746D"/>
    <w:rsid w:val="00C30836"/>
    <w:rsid w:val="00C31BB2"/>
    <w:rsid w:val="00C33F3E"/>
    <w:rsid w:val="00C42F8B"/>
    <w:rsid w:val="00C43732"/>
    <w:rsid w:val="00C4468E"/>
    <w:rsid w:val="00C45158"/>
    <w:rsid w:val="00C4780C"/>
    <w:rsid w:val="00C5035A"/>
    <w:rsid w:val="00C50A79"/>
    <w:rsid w:val="00C51E53"/>
    <w:rsid w:val="00C53329"/>
    <w:rsid w:val="00C5373D"/>
    <w:rsid w:val="00C53DC6"/>
    <w:rsid w:val="00C5685D"/>
    <w:rsid w:val="00C5687C"/>
    <w:rsid w:val="00C62BEE"/>
    <w:rsid w:val="00C664BB"/>
    <w:rsid w:val="00C66F4C"/>
    <w:rsid w:val="00C70916"/>
    <w:rsid w:val="00C722AC"/>
    <w:rsid w:val="00C735D3"/>
    <w:rsid w:val="00C75B99"/>
    <w:rsid w:val="00C81C04"/>
    <w:rsid w:val="00C8401D"/>
    <w:rsid w:val="00C849BF"/>
    <w:rsid w:val="00C870E7"/>
    <w:rsid w:val="00C87D4D"/>
    <w:rsid w:val="00C9061C"/>
    <w:rsid w:val="00C91873"/>
    <w:rsid w:val="00C9192B"/>
    <w:rsid w:val="00C95C14"/>
    <w:rsid w:val="00CA4E5E"/>
    <w:rsid w:val="00CA67C5"/>
    <w:rsid w:val="00CA7386"/>
    <w:rsid w:val="00CB3316"/>
    <w:rsid w:val="00CB3707"/>
    <w:rsid w:val="00CB4318"/>
    <w:rsid w:val="00CB617E"/>
    <w:rsid w:val="00CB6554"/>
    <w:rsid w:val="00CB7682"/>
    <w:rsid w:val="00CC0D6D"/>
    <w:rsid w:val="00CC1527"/>
    <w:rsid w:val="00CC1E16"/>
    <w:rsid w:val="00CC2AA9"/>
    <w:rsid w:val="00CC3127"/>
    <w:rsid w:val="00CC6D7C"/>
    <w:rsid w:val="00CC7797"/>
    <w:rsid w:val="00CD0B60"/>
    <w:rsid w:val="00CD2E19"/>
    <w:rsid w:val="00CE37C8"/>
    <w:rsid w:val="00CE5B16"/>
    <w:rsid w:val="00CE680A"/>
    <w:rsid w:val="00CF2750"/>
    <w:rsid w:val="00D0121B"/>
    <w:rsid w:val="00D01884"/>
    <w:rsid w:val="00D018B3"/>
    <w:rsid w:val="00D03178"/>
    <w:rsid w:val="00D04D55"/>
    <w:rsid w:val="00D13635"/>
    <w:rsid w:val="00D14D47"/>
    <w:rsid w:val="00D160E2"/>
    <w:rsid w:val="00D16DD6"/>
    <w:rsid w:val="00D17F2F"/>
    <w:rsid w:val="00D213FE"/>
    <w:rsid w:val="00D21659"/>
    <w:rsid w:val="00D2255D"/>
    <w:rsid w:val="00D24A75"/>
    <w:rsid w:val="00D2592B"/>
    <w:rsid w:val="00D26859"/>
    <w:rsid w:val="00D269AB"/>
    <w:rsid w:val="00D26A49"/>
    <w:rsid w:val="00D30156"/>
    <w:rsid w:val="00D30198"/>
    <w:rsid w:val="00D31016"/>
    <w:rsid w:val="00D32A40"/>
    <w:rsid w:val="00D35143"/>
    <w:rsid w:val="00D35E29"/>
    <w:rsid w:val="00D375AB"/>
    <w:rsid w:val="00D379C5"/>
    <w:rsid w:val="00D408A3"/>
    <w:rsid w:val="00D41D24"/>
    <w:rsid w:val="00D42EEB"/>
    <w:rsid w:val="00D44C12"/>
    <w:rsid w:val="00D45757"/>
    <w:rsid w:val="00D474CC"/>
    <w:rsid w:val="00D517A0"/>
    <w:rsid w:val="00D53808"/>
    <w:rsid w:val="00D56F9A"/>
    <w:rsid w:val="00D60E9B"/>
    <w:rsid w:val="00D61784"/>
    <w:rsid w:val="00D62165"/>
    <w:rsid w:val="00D661D0"/>
    <w:rsid w:val="00D662D6"/>
    <w:rsid w:val="00D66B1E"/>
    <w:rsid w:val="00D72510"/>
    <w:rsid w:val="00D736DF"/>
    <w:rsid w:val="00D74740"/>
    <w:rsid w:val="00D74ED1"/>
    <w:rsid w:val="00D7731C"/>
    <w:rsid w:val="00D77C6F"/>
    <w:rsid w:val="00D80817"/>
    <w:rsid w:val="00D81EA2"/>
    <w:rsid w:val="00D862CB"/>
    <w:rsid w:val="00D863BE"/>
    <w:rsid w:val="00D9059B"/>
    <w:rsid w:val="00D9295A"/>
    <w:rsid w:val="00D92F2A"/>
    <w:rsid w:val="00D93679"/>
    <w:rsid w:val="00D93A68"/>
    <w:rsid w:val="00D93CEA"/>
    <w:rsid w:val="00D956DF"/>
    <w:rsid w:val="00DA2438"/>
    <w:rsid w:val="00DA3EFB"/>
    <w:rsid w:val="00DB0BC0"/>
    <w:rsid w:val="00DB258D"/>
    <w:rsid w:val="00DB29D2"/>
    <w:rsid w:val="00DB3B6B"/>
    <w:rsid w:val="00DB3D69"/>
    <w:rsid w:val="00DB5911"/>
    <w:rsid w:val="00DB7C03"/>
    <w:rsid w:val="00DC3474"/>
    <w:rsid w:val="00DC3665"/>
    <w:rsid w:val="00DC47B8"/>
    <w:rsid w:val="00DD2111"/>
    <w:rsid w:val="00DD231C"/>
    <w:rsid w:val="00DD798D"/>
    <w:rsid w:val="00DE18B6"/>
    <w:rsid w:val="00DE239F"/>
    <w:rsid w:val="00DE66E8"/>
    <w:rsid w:val="00DE7DA2"/>
    <w:rsid w:val="00DF1265"/>
    <w:rsid w:val="00DF1714"/>
    <w:rsid w:val="00DF2D84"/>
    <w:rsid w:val="00DF4146"/>
    <w:rsid w:val="00DF59AC"/>
    <w:rsid w:val="00DF5CF2"/>
    <w:rsid w:val="00DF7F09"/>
    <w:rsid w:val="00E00141"/>
    <w:rsid w:val="00E004E1"/>
    <w:rsid w:val="00E00D24"/>
    <w:rsid w:val="00E02113"/>
    <w:rsid w:val="00E04691"/>
    <w:rsid w:val="00E04D25"/>
    <w:rsid w:val="00E05B89"/>
    <w:rsid w:val="00E0671B"/>
    <w:rsid w:val="00E07730"/>
    <w:rsid w:val="00E07BE9"/>
    <w:rsid w:val="00E17F4A"/>
    <w:rsid w:val="00E24D3D"/>
    <w:rsid w:val="00E25B40"/>
    <w:rsid w:val="00E25E67"/>
    <w:rsid w:val="00E26450"/>
    <w:rsid w:val="00E265BD"/>
    <w:rsid w:val="00E31369"/>
    <w:rsid w:val="00E33A77"/>
    <w:rsid w:val="00E33FF7"/>
    <w:rsid w:val="00E34F73"/>
    <w:rsid w:val="00E363D6"/>
    <w:rsid w:val="00E37711"/>
    <w:rsid w:val="00E40BC1"/>
    <w:rsid w:val="00E4347B"/>
    <w:rsid w:val="00E43538"/>
    <w:rsid w:val="00E51707"/>
    <w:rsid w:val="00E556A0"/>
    <w:rsid w:val="00E56ED1"/>
    <w:rsid w:val="00E63A9E"/>
    <w:rsid w:val="00E643CB"/>
    <w:rsid w:val="00E644B6"/>
    <w:rsid w:val="00E64D94"/>
    <w:rsid w:val="00E848B9"/>
    <w:rsid w:val="00E84CD2"/>
    <w:rsid w:val="00E85E4D"/>
    <w:rsid w:val="00E862F2"/>
    <w:rsid w:val="00E92398"/>
    <w:rsid w:val="00E92922"/>
    <w:rsid w:val="00EA0FFC"/>
    <w:rsid w:val="00EA1BD5"/>
    <w:rsid w:val="00EA4E83"/>
    <w:rsid w:val="00EB5D55"/>
    <w:rsid w:val="00EB73C5"/>
    <w:rsid w:val="00EB7DA9"/>
    <w:rsid w:val="00EC05ED"/>
    <w:rsid w:val="00EC10FE"/>
    <w:rsid w:val="00EC1FA3"/>
    <w:rsid w:val="00EC22BD"/>
    <w:rsid w:val="00EC316C"/>
    <w:rsid w:val="00EC3286"/>
    <w:rsid w:val="00EC37C5"/>
    <w:rsid w:val="00EC3810"/>
    <w:rsid w:val="00EC4B5A"/>
    <w:rsid w:val="00EC4E10"/>
    <w:rsid w:val="00EC4E9A"/>
    <w:rsid w:val="00ED09D9"/>
    <w:rsid w:val="00ED18DA"/>
    <w:rsid w:val="00ED2002"/>
    <w:rsid w:val="00ED2084"/>
    <w:rsid w:val="00ED4492"/>
    <w:rsid w:val="00ED4E81"/>
    <w:rsid w:val="00ED6FFB"/>
    <w:rsid w:val="00EE27F9"/>
    <w:rsid w:val="00EE3CE0"/>
    <w:rsid w:val="00EE40B3"/>
    <w:rsid w:val="00EE4DA8"/>
    <w:rsid w:val="00EE6A3F"/>
    <w:rsid w:val="00EE73BB"/>
    <w:rsid w:val="00EE75D9"/>
    <w:rsid w:val="00EF2A61"/>
    <w:rsid w:val="00EF33A2"/>
    <w:rsid w:val="00EF39A6"/>
    <w:rsid w:val="00EF4A2D"/>
    <w:rsid w:val="00EF50BE"/>
    <w:rsid w:val="00EF7E8F"/>
    <w:rsid w:val="00EF7F42"/>
    <w:rsid w:val="00F01232"/>
    <w:rsid w:val="00F10BBD"/>
    <w:rsid w:val="00F12C79"/>
    <w:rsid w:val="00F14C56"/>
    <w:rsid w:val="00F14F0E"/>
    <w:rsid w:val="00F15451"/>
    <w:rsid w:val="00F17C21"/>
    <w:rsid w:val="00F21259"/>
    <w:rsid w:val="00F226B8"/>
    <w:rsid w:val="00F22974"/>
    <w:rsid w:val="00F23EC2"/>
    <w:rsid w:val="00F23EF5"/>
    <w:rsid w:val="00F24D9D"/>
    <w:rsid w:val="00F25939"/>
    <w:rsid w:val="00F36874"/>
    <w:rsid w:val="00F36AB8"/>
    <w:rsid w:val="00F41218"/>
    <w:rsid w:val="00F41355"/>
    <w:rsid w:val="00F4143D"/>
    <w:rsid w:val="00F42971"/>
    <w:rsid w:val="00F42C13"/>
    <w:rsid w:val="00F456FD"/>
    <w:rsid w:val="00F47A1E"/>
    <w:rsid w:val="00F528E5"/>
    <w:rsid w:val="00F627E5"/>
    <w:rsid w:val="00F6502D"/>
    <w:rsid w:val="00F65F28"/>
    <w:rsid w:val="00F74D73"/>
    <w:rsid w:val="00F7778C"/>
    <w:rsid w:val="00F77B20"/>
    <w:rsid w:val="00F8218E"/>
    <w:rsid w:val="00F82506"/>
    <w:rsid w:val="00F82C01"/>
    <w:rsid w:val="00F82DC3"/>
    <w:rsid w:val="00F87F92"/>
    <w:rsid w:val="00F93124"/>
    <w:rsid w:val="00F931E1"/>
    <w:rsid w:val="00F955BA"/>
    <w:rsid w:val="00FA0041"/>
    <w:rsid w:val="00FA07B6"/>
    <w:rsid w:val="00FA17F6"/>
    <w:rsid w:val="00FA7683"/>
    <w:rsid w:val="00FB1682"/>
    <w:rsid w:val="00FB1C1B"/>
    <w:rsid w:val="00FB3149"/>
    <w:rsid w:val="00FB3707"/>
    <w:rsid w:val="00FB6397"/>
    <w:rsid w:val="00FB79D2"/>
    <w:rsid w:val="00FC0D87"/>
    <w:rsid w:val="00FC1073"/>
    <w:rsid w:val="00FC3A0A"/>
    <w:rsid w:val="00FC3D00"/>
    <w:rsid w:val="00FC4BB8"/>
    <w:rsid w:val="00FC53E4"/>
    <w:rsid w:val="00FC746B"/>
    <w:rsid w:val="00FD1800"/>
    <w:rsid w:val="00FD498B"/>
    <w:rsid w:val="00FD7C06"/>
    <w:rsid w:val="00FE08A8"/>
    <w:rsid w:val="00FE0FD9"/>
    <w:rsid w:val="00FE2F0E"/>
    <w:rsid w:val="00FE3F04"/>
    <w:rsid w:val="00FE4EBF"/>
    <w:rsid w:val="00FE51D4"/>
    <w:rsid w:val="00FE6AB5"/>
    <w:rsid w:val="00FE714D"/>
    <w:rsid w:val="00FF0BF4"/>
    <w:rsid w:val="00FF74AA"/>
    <w:rsid w:val="00FF7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8F37FB"/>
    <w:pPr>
      <w:widowControl w:val="0"/>
      <w:autoSpaceDE w:val="0"/>
      <w:autoSpaceDN w:val="0"/>
      <w:adjustRightInd w:val="0"/>
    </w:pPr>
    <w:rPr>
      <w:rFonts w:ascii="Arial" w:hAnsi="Arial" w:cs="Arial"/>
      <w:b/>
      <w:bCs/>
      <w:sz w:val="22"/>
      <w:szCs w:val="22"/>
    </w:rPr>
  </w:style>
  <w:style w:type="paragraph" w:styleId="a3">
    <w:name w:val="Body Text"/>
    <w:basedOn w:val="a"/>
    <w:link w:val="a4"/>
    <w:rsid w:val="008F37FB"/>
    <w:rPr>
      <w:sz w:val="28"/>
    </w:rPr>
  </w:style>
  <w:style w:type="character" w:customStyle="1" w:styleId="a4">
    <w:name w:val="Основной текст Знак"/>
    <w:basedOn w:val="a0"/>
    <w:link w:val="a3"/>
    <w:rsid w:val="008F37FB"/>
    <w:rPr>
      <w:sz w:val="28"/>
      <w:lang w:val="ru-RU" w:eastAsia="ru-RU" w:bidi="ar-SA"/>
    </w:rPr>
  </w:style>
  <w:style w:type="paragraph" w:customStyle="1" w:styleId="a5">
    <w:name w:val="Знак"/>
    <w:basedOn w:val="a"/>
    <w:rsid w:val="00601F3B"/>
    <w:pPr>
      <w:spacing w:before="100" w:beforeAutospacing="1" w:after="100" w:afterAutospacing="1"/>
    </w:pPr>
    <w:rPr>
      <w:rFonts w:ascii="Tahoma" w:hAnsi="Tahoma" w:cs="Tahoma"/>
      <w:lang w:val="en-US" w:eastAsia="en-US"/>
    </w:rPr>
  </w:style>
  <w:style w:type="paragraph" w:styleId="a6">
    <w:name w:val="header"/>
    <w:basedOn w:val="a"/>
    <w:link w:val="a7"/>
    <w:uiPriority w:val="99"/>
    <w:rsid w:val="009A5C9B"/>
    <w:pPr>
      <w:tabs>
        <w:tab w:val="center" w:pos="4153"/>
        <w:tab w:val="right" w:pos="8306"/>
      </w:tabs>
    </w:pPr>
  </w:style>
  <w:style w:type="character" w:customStyle="1" w:styleId="a7">
    <w:name w:val="Верхний колонтитул Знак"/>
    <w:basedOn w:val="a0"/>
    <w:link w:val="a6"/>
    <w:uiPriority w:val="99"/>
    <w:rsid w:val="009A5C9B"/>
  </w:style>
  <w:style w:type="paragraph" w:styleId="a8">
    <w:name w:val="List Paragraph"/>
    <w:basedOn w:val="a"/>
    <w:uiPriority w:val="34"/>
    <w:qFormat/>
    <w:rsid w:val="00433758"/>
    <w:pPr>
      <w:ind w:left="708"/>
    </w:pPr>
  </w:style>
  <w:style w:type="paragraph" w:styleId="a9">
    <w:name w:val="Balloon Text"/>
    <w:basedOn w:val="a"/>
    <w:link w:val="aa"/>
    <w:rsid w:val="00B025BF"/>
    <w:rPr>
      <w:rFonts w:ascii="Tahoma" w:hAnsi="Tahoma" w:cs="Tahoma"/>
      <w:sz w:val="16"/>
      <w:szCs w:val="16"/>
    </w:rPr>
  </w:style>
  <w:style w:type="character" w:customStyle="1" w:styleId="aa">
    <w:name w:val="Текст выноски Знак"/>
    <w:basedOn w:val="a0"/>
    <w:link w:val="a9"/>
    <w:rsid w:val="00B025BF"/>
    <w:rPr>
      <w:rFonts w:ascii="Tahoma" w:hAnsi="Tahoma" w:cs="Tahoma"/>
      <w:sz w:val="16"/>
      <w:szCs w:val="16"/>
    </w:rPr>
  </w:style>
  <w:style w:type="paragraph" w:customStyle="1" w:styleId="ConsPlusNormal">
    <w:name w:val="ConsPlusNormal"/>
    <w:rsid w:val="00786B4B"/>
    <w:pPr>
      <w:autoSpaceDE w:val="0"/>
      <w:autoSpaceDN w:val="0"/>
      <w:adjustRightInd w:val="0"/>
    </w:pPr>
    <w:rPr>
      <w:sz w:val="28"/>
      <w:szCs w:val="28"/>
    </w:rPr>
  </w:style>
  <w:style w:type="paragraph" w:styleId="2">
    <w:name w:val="Body Text 2"/>
    <w:basedOn w:val="a"/>
    <w:link w:val="20"/>
    <w:rsid w:val="00422331"/>
    <w:pPr>
      <w:spacing w:after="120" w:line="480" w:lineRule="auto"/>
    </w:pPr>
  </w:style>
  <w:style w:type="character" w:customStyle="1" w:styleId="20">
    <w:name w:val="Основной текст 2 Знак"/>
    <w:basedOn w:val="a0"/>
    <w:link w:val="2"/>
    <w:rsid w:val="00422331"/>
  </w:style>
  <w:style w:type="paragraph" w:customStyle="1" w:styleId="ConsPlusNonformat">
    <w:name w:val="ConsPlusNonformat"/>
    <w:uiPriority w:val="99"/>
    <w:rsid w:val="00CB4318"/>
    <w:pPr>
      <w:autoSpaceDE w:val="0"/>
      <w:autoSpaceDN w:val="0"/>
      <w:adjustRightInd w:val="0"/>
    </w:pPr>
    <w:rPr>
      <w:rFonts w:ascii="Courier New" w:hAnsi="Courier New" w:cs="Courier New"/>
    </w:rPr>
  </w:style>
  <w:style w:type="table" w:styleId="ab">
    <w:name w:val="Table Grid"/>
    <w:basedOn w:val="a1"/>
    <w:rsid w:val="00552E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D3FF9"/>
    <w:pPr>
      <w:widowControl w:val="0"/>
      <w:autoSpaceDE w:val="0"/>
      <w:autoSpaceDN w:val="0"/>
      <w:adjustRightInd w:val="0"/>
    </w:pPr>
    <w:rPr>
      <w:rFonts w:ascii="Arial" w:eastAsiaTheme="minorEastAsia" w:hAnsi="Arial" w:cs="Arial"/>
      <w:b/>
      <w:bCs/>
      <w:sz w:val="24"/>
      <w:szCs w:val="24"/>
    </w:rPr>
  </w:style>
  <w:style w:type="paragraph" w:customStyle="1" w:styleId="formattext">
    <w:name w:val="formattext"/>
    <w:basedOn w:val="a"/>
    <w:rsid w:val="004308DA"/>
    <w:pPr>
      <w:spacing w:before="100" w:beforeAutospacing="1" w:after="100" w:afterAutospacing="1"/>
    </w:pPr>
    <w:rPr>
      <w:sz w:val="24"/>
      <w:szCs w:val="24"/>
    </w:rPr>
  </w:style>
  <w:style w:type="paragraph" w:styleId="ac">
    <w:name w:val="footer"/>
    <w:basedOn w:val="a"/>
    <w:link w:val="ad"/>
    <w:rsid w:val="00994E14"/>
    <w:pPr>
      <w:tabs>
        <w:tab w:val="center" w:pos="4677"/>
        <w:tab w:val="right" w:pos="9355"/>
      </w:tabs>
    </w:pPr>
  </w:style>
  <w:style w:type="character" w:customStyle="1" w:styleId="ad">
    <w:name w:val="Нижний колонтитул Знак"/>
    <w:basedOn w:val="a0"/>
    <w:link w:val="ac"/>
    <w:rsid w:val="00994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8F37FB"/>
    <w:pPr>
      <w:widowControl w:val="0"/>
      <w:autoSpaceDE w:val="0"/>
      <w:autoSpaceDN w:val="0"/>
      <w:adjustRightInd w:val="0"/>
    </w:pPr>
    <w:rPr>
      <w:rFonts w:ascii="Arial" w:hAnsi="Arial" w:cs="Arial"/>
      <w:b/>
      <w:bCs/>
      <w:sz w:val="22"/>
      <w:szCs w:val="22"/>
    </w:rPr>
  </w:style>
  <w:style w:type="paragraph" w:styleId="a3">
    <w:name w:val="Body Text"/>
    <w:basedOn w:val="a"/>
    <w:link w:val="a4"/>
    <w:rsid w:val="008F37FB"/>
    <w:rPr>
      <w:sz w:val="28"/>
    </w:rPr>
  </w:style>
  <w:style w:type="character" w:customStyle="1" w:styleId="a4">
    <w:name w:val="Основной текст Знак"/>
    <w:basedOn w:val="a0"/>
    <w:link w:val="a3"/>
    <w:rsid w:val="008F37FB"/>
    <w:rPr>
      <w:sz w:val="28"/>
      <w:lang w:val="ru-RU" w:eastAsia="ru-RU" w:bidi="ar-SA"/>
    </w:rPr>
  </w:style>
  <w:style w:type="paragraph" w:customStyle="1" w:styleId="a5">
    <w:name w:val="Знак"/>
    <w:basedOn w:val="a"/>
    <w:rsid w:val="00601F3B"/>
    <w:pPr>
      <w:spacing w:before="100" w:beforeAutospacing="1" w:after="100" w:afterAutospacing="1"/>
    </w:pPr>
    <w:rPr>
      <w:rFonts w:ascii="Tahoma" w:hAnsi="Tahoma" w:cs="Tahoma"/>
      <w:lang w:val="en-US" w:eastAsia="en-US"/>
    </w:rPr>
  </w:style>
  <w:style w:type="paragraph" w:styleId="a6">
    <w:name w:val="header"/>
    <w:basedOn w:val="a"/>
    <w:link w:val="a7"/>
    <w:rsid w:val="009A5C9B"/>
    <w:pPr>
      <w:tabs>
        <w:tab w:val="center" w:pos="4153"/>
        <w:tab w:val="right" w:pos="8306"/>
      </w:tabs>
    </w:pPr>
  </w:style>
  <w:style w:type="character" w:customStyle="1" w:styleId="a7">
    <w:name w:val="Верхний колонтитул Знак"/>
    <w:basedOn w:val="a0"/>
    <w:link w:val="a6"/>
    <w:rsid w:val="009A5C9B"/>
  </w:style>
  <w:style w:type="paragraph" w:styleId="a8">
    <w:name w:val="List Paragraph"/>
    <w:basedOn w:val="a"/>
    <w:uiPriority w:val="34"/>
    <w:qFormat/>
    <w:rsid w:val="00433758"/>
    <w:pPr>
      <w:ind w:left="708"/>
    </w:pPr>
  </w:style>
  <w:style w:type="paragraph" w:styleId="a9">
    <w:name w:val="Balloon Text"/>
    <w:basedOn w:val="a"/>
    <w:link w:val="aa"/>
    <w:rsid w:val="00B025BF"/>
    <w:rPr>
      <w:rFonts w:ascii="Tahoma" w:hAnsi="Tahoma" w:cs="Tahoma"/>
      <w:sz w:val="16"/>
      <w:szCs w:val="16"/>
    </w:rPr>
  </w:style>
  <w:style w:type="character" w:customStyle="1" w:styleId="aa">
    <w:name w:val="Текст выноски Знак"/>
    <w:basedOn w:val="a0"/>
    <w:link w:val="a9"/>
    <w:rsid w:val="00B025BF"/>
    <w:rPr>
      <w:rFonts w:ascii="Tahoma" w:hAnsi="Tahoma" w:cs="Tahoma"/>
      <w:sz w:val="16"/>
      <w:szCs w:val="16"/>
    </w:rPr>
  </w:style>
  <w:style w:type="paragraph" w:customStyle="1" w:styleId="ConsPlusNormal">
    <w:name w:val="ConsPlusNormal"/>
    <w:rsid w:val="00786B4B"/>
    <w:pPr>
      <w:autoSpaceDE w:val="0"/>
      <w:autoSpaceDN w:val="0"/>
      <w:adjustRightInd w:val="0"/>
    </w:pPr>
    <w:rPr>
      <w:sz w:val="28"/>
      <w:szCs w:val="28"/>
    </w:rPr>
  </w:style>
  <w:style w:type="paragraph" w:styleId="2">
    <w:name w:val="Body Text 2"/>
    <w:basedOn w:val="a"/>
    <w:link w:val="20"/>
    <w:rsid w:val="00422331"/>
    <w:pPr>
      <w:spacing w:after="120" w:line="480" w:lineRule="auto"/>
    </w:pPr>
  </w:style>
  <w:style w:type="character" w:customStyle="1" w:styleId="20">
    <w:name w:val="Основной текст 2 Знак"/>
    <w:basedOn w:val="a0"/>
    <w:link w:val="2"/>
    <w:rsid w:val="00422331"/>
  </w:style>
  <w:style w:type="paragraph" w:customStyle="1" w:styleId="ConsPlusNonformat">
    <w:name w:val="ConsPlusNonformat"/>
    <w:uiPriority w:val="99"/>
    <w:rsid w:val="00CB4318"/>
    <w:pPr>
      <w:autoSpaceDE w:val="0"/>
      <w:autoSpaceDN w:val="0"/>
      <w:adjustRightInd w:val="0"/>
    </w:pPr>
    <w:rPr>
      <w:rFonts w:ascii="Courier New" w:hAnsi="Courier New" w:cs="Courier New"/>
    </w:rPr>
  </w:style>
  <w:style w:type="table" w:styleId="ab">
    <w:name w:val="Table Grid"/>
    <w:basedOn w:val="a1"/>
    <w:rsid w:val="00552E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141462118">
      <w:bodyDiv w:val="1"/>
      <w:marLeft w:val="0"/>
      <w:marRight w:val="0"/>
      <w:marTop w:val="0"/>
      <w:marBottom w:val="0"/>
      <w:divBdr>
        <w:top w:val="none" w:sz="0" w:space="0" w:color="auto"/>
        <w:left w:val="none" w:sz="0" w:space="0" w:color="auto"/>
        <w:bottom w:val="none" w:sz="0" w:space="0" w:color="auto"/>
        <w:right w:val="none" w:sz="0" w:space="0" w:color="auto"/>
      </w:divBdr>
      <w:divsChild>
        <w:div w:id="1017578684">
          <w:marLeft w:val="0"/>
          <w:marRight w:val="0"/>
          <w:marTop w:val="0"/>
          <w:marBottom w:val="0"/>
          <w:divBdr>
            <w:top w:val="none" w:sz="0" w:space="0" w:color="auto"/>
            <w:left w:val="none" w:sz="0" w:space="0" w:color="auto"/>
            <w:bottom w:val="none" w:sz="0" w:space="0" w:color="auto"/>
            <w:right w:val="none" w:sz="0" w:space="0" w:color="auto"/>
          </w:divBdr>
        </w:div>
        <w:div w:id="410079297">
          <w:marLeft w:val="0"/>
          <w:marRight w:val="0"/>
          <w:marTop w:val="0"/>
          <w:marBottom w:val="0"/>
          <w:divBdr>
            <w:top w:val="none" w:sz="0" w:space="0" w:color="auto"/>
            <w:left w:val="none" w:sz="0" w:space="0" w:color="auto"/>
            <w:bottom w:val="none" w:sz="0" w:space="0" w:color="auto"/>
            <w:right w:val="none" w:sz="0" w:space="0" w:color="auto"/>
          </w:divBdr>
        </w:div>
        <w:div w:id="1656372934">
          <w:marLeft w:val="0"/>
          <w:marRight w:val="0"/>
          <w:marTop w:val="0"/>
          <w:marBottom w:val="0"/>
          <w:divBdr>
            <w:top w:val="none" w:sz="0" w:space="0" w:color="auto"/>
            <w:left w:val="none" w:sz="0" w:space="0" w:color="auto"/>
            <w:bottom w:val="none" w:sz="0" w:space="0" w:color="auto"/>
            <w:right w:val="none" w:sz="0" w:space="0" w:color="auto"/>
          </w:divBdr>
        </w:div>
        <w:div w:id="1519464313">
          <w:marLeft w:val="0"/>
          <w:marRight w:val="0"/>
          <w:marTop w:val="0"/>
          <w:marBottom w:val="0"/>
          <w:divBdr>
            <w:top w:val="none" w:sz="0" w:space="0" w:color="auto"/>
            <w:left w:val="none" w:sz="0" w:space="0" w:color="auto"/>
            <w:bottom w:val="none" w:sz="0" w:space="0" w:color="auto"/>
            <w:right w:val="none" w:sz="0" w:space="0" w:color="auto"/>
          </w:divBdr>
        </w:div>
      </w:divsChild>
    </w:div>
    <w:div w:id="2085178628">
      <w:bodyDiv w:val="1"/>
      <w:marLeft w:val="0"/>
      <w:marRight w:val="0"/>
      <w:marTop w:val="0"/>
      <w:marBottom w:val="0"/>
      <w:divBdr>
        <w:top w:val="none" w:sz="0" w:space="0" w:color="auto"/>
        <w:left w:val="none" w:sz="0" w:space="0" w:color="auto"/>
        <w:bottom w:val="none" w:sz="0" w:space="0" w:color="auto"/>
        <w:right w:val="none" w:sz="0" w:space="0" w:color="auto"/>
      </w:divBdr>
      <w:divsChild>
        <w:div w:id="3098318">
          <w:marLeft w:val="0"/>
          <w:marRight w:val="0"/>
          <w:marTop w:val="0"/>
          <w:marBottom w:val="0"/>
          <w:divBdr>
            <w:top w:val="none" w:sz="0" w:space="0" w:color="auto"/>
            <w:left w:val="none" w:sz="0" w:space="0" w:color="auto"/>
            <w:bottom w:val="none" w:sz="0" w:space="0" w:color="auto"/>
            <w:right w:val="none" w:sz="0" w:space="0" w:color="auto"/>
          </w:divBdr>
          <w:divsChild>
            <w:div w:id="954873756">
              <w:marLeft w:val="0"/>
              <w:marRight w:val="0"/>
              <w:marTop w:val="0"/>
              <w:marBottom w:val="0"/>
              <w:divBdr>
                <w:top w:val="none" w:sz="0" w:space="0" w:color="auto"/>
                <w:left w:val="none" w:sz="0" w:space="0" w:color="auto"/>
                <w:bottom w:val="none" w:sz="0" w:space="0" w:color="auto"/>
                <w:right w:val="none" w:sz="0" w:space="0" w:color="auto"/>
              </w:divBdr>
              <w:divsChild>
                <w:div w:id="2059548357">
                  <w:marLeft w:val="0"/>
                  <w:marRight w:val="0"/>
                  <w:marTop w:val="0"/>
                  <w:marBottom w:val="0"/>
                  <w:divBdr>
                    <w:top w:val="none" w:sz="0" w:space="0" w:color="auto"/>
                    <w:left w:val="none" w:sz="0" w:space="0" w:color="auto"/>
                    <w:bottom w:val="none" w:sz="0" w:space="0" w:color="auto"/>
                    <w:right w:val="none" w:sz="0" w:space="0" w:color="auto"/>
                  </w:divBdr>
                  <w:divsChild>
                    <w:div w:id="856888451">
                      <w:marLeft w:val="0"/>
                      <w:marRight w:val="0"/>
                      <w:marTop w:val="0"/>
                      <w:marBottom w:val="0"/>
                      <w:divBdr>
                        <w:top w:val="none" w:sz="0" w:space="0" w:color="auto"/>
                        <w:left w:val="none" w:sz="0" w:space="0" w:color="auto"/>
                        <w:bottom w:val="none" w:sz="0" w:space="0" w:color="auto"/>
                        <w:right w:val="none" w:sz="0" w:space="0" w:color="auto"/>
                      </w:divBdr>
                      <w:divsChild>
                        <w:div w:id="1156259363">
                          <w:marLeft w:val="0"/>
                          <w:marRight w:val="0"/>
                          <w:marTop w:val="0"/>
                          <w:marBottom w:val="0"/>
                          <w:divBdr>
                            <w:top w:val="none" w:sz="0" w:space="0" w:color="auto"/>
                            <w:left w:val="none" w:sz="0" w:space="0" w:color="auto"/>
                            <w:bottom w:val="none" w:sz="0" w:space="0" w:color="auto"/>
                            <w:right w:val="none" w:sz="0" w:space="0" w:color="auto"/>
                          </w:divBdr>
                          <w:divsChild>
                            <w:div w:id="2977475">
                              <w:marLeft w:val="0"/>
                              <w:marRight w:val="0"/>
                              <w:marTop w:val="0"/>
                              <w:marBottom w:val="0"/>
                              <w:divBdr>
                                <w:top w:val="none" w:sz="0" w:space="0" w:color="auto"/>
                                <w:left w:val="none" w:sz="0" w:space="0" w:color="auto"/>
                                <w:bottom w:val="none" w:sz="0" w:space="0" w:color="auto"/>
                                <w:right w:val="none" w:sz="0" w:space="0" w:color="auto"/>
                              </w:divBdr>
                              <w:divsChild>
                                <w:div w:id="1612474158">
                                  <w:marLeft w:val="0"/>
                                  <w:marRight w:val="0"/>
                                  <w:marTop w:val="0"/>
                                  <w:marBottom w:val="0"/>
                                  <w:divBdr>
                                    <w:top w:val="none" w:sz="0" w:space="0" w:color="auto"/>
                                    <w:left w:val="none" w:sz="0" w:space="0" w:color="auto"/>
                                    <w:bottom w:val="none" w:sz="0" w:space="0" w:color="auto"/>
                                    <w:right w:val="none" w:sz="0" w:space="0" w:color="auto"/>
                                  </w:divBdr>
                                  <w:divsChild>
                                    <w:div w:id="155343841">
                                      <w:marLeft w:val="0"/>
                                      <w:marRight w:val="0"/>
                                      <w:marTop w:val="0"/>
                                      <w:marBottom w:val="0"/>
                                      <w:divBdr>
                                        <w:top w:val="none" w:sz="0" w:space="0" w:color="auto"/>
                                        <w:left w:val="none" w:sz="0" w:space="0" w:color="auto"/>
                                        <w:bottom w:val="none" w:sz="0" w:space="0" w:color="auto"/>
                                        <w:right w:val="none" w:sz="0" w:space="0" w:color="auto"/>
                                      </w:divBdr>
                                      <w:divsChild>
                                        <w:div w:id="5332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E67C-6B80-4013-86B4-6C0FD4F2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3368</Words>
  <Characters>19202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dc:creator>
  <cp:lastModifiedBy>urist</cp:lastModifiedBy>
  <cp:revision>2</cp:revision>
  <cp:lastPrinted>2019-10-28T10:40:00Z</cp:lastPrinted>
  <dcterms:created xsi:type="dcterms:W3CDTF">2020-05-13T10:59:00Z</dcterms:created>
  <dcterms:modified xsi:type="dcterms:W3CDTF">2020-05-13T10:59:00Z</dcterms:modified>
</cp:coreProperties>
</file>