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11C53">
        <w:rPr>
          <w:b/>
          <w:sz w:val="28"/>
          <w:szCs w:val="28"/>
        </w:rPr>
        <w:t>31</w:t>
      </w:r>
      <w:r w:rsidR="00BF6075">
        <w:rPr>
          <w:b/>
          <w:sz w:val="28"/>
          <w:szCs w:val="28"/>
        </w:rPr>
        <w:t>.</w:t>
      </w:r>
      <w:r w:rsidR="00811C53">
        <w:rPr>
          <w:b/>
          <w:sz w:val="28"/>
          <w:szCs w:val="28"/>
        </w:rPr>
        <w:t>07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</w:t>
      </w:r>
      <w:r w:rsidR="00FD633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811C53">
        <w:rPr>
          <w:b/>
          <w:sz w:val="28"/>
          <w:szCs w:val="28"/>
        </w:rPr>
        <w:t>00458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136B06">
            <w:pPr>
              <w:jc w:val="both"/>
              <w:rPr>
                <w:color w:val="212121"/>
                <w:sz w:val="28"/>
                <w:szCs w:val="28"/>
              </w:rPr>
            </w:pPr>
            <w:r w:rsidRPr="002562DE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2562D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2562DE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555EF2" w:rsidRPr="002562DE">
              <w:rPr>
                <w:color w:val="000000" w:themeColor="text1"/>
                <w:sz w:val="28"/>
                <w:szCs w:val="28"/>
              </w:rPr>
              <w:t xml:space="preserve">муниципальной услуги </w:t>
            </w:r>
            <w:r w:rsidR="00CD65FF" w:rsidRPr="002562DE">
              <w:rPr>
                <w:color w:val="000000" w:themeColor="text1"/>
                <w:sz w:val="28"/>
                <w:szCs w:val="28"/>
              </w:rPr>
              <w:t>«</w:t>
            </w:r>
            <w:r w:rsidR="00136B06" w:rsidRPr="002562DE">
              <w:rPr>
                <w:color w:val="000000" w:themeColor="text1"/>
                <w:sz w:val="28"/>
                <w:szCs w:val="28"/>
              </w:rPr>
              <w:t>П</w:t>
            </w:r>
            <w:r w:rsidR="00136B06">
              <w:rPr>
                <w:sz w:val="28"/>
                <w:szCs w:val="28"/>
              </w:rPr>
              <w:t>редоставление муниципальной поддержки инвестиционной деятельности</w:t>
            </w:r>
            <w:r w:rsidR="007920FE">
              <w:rPr>
                <w:sz w:val="28"/>
                <w:szCs w:val="28"/>
              </w:rPr>
              <w:t xml:space="preserve"> </w:t>
            </w:r>
            <w:r w:rsidR="00CD65FF">
              <w:rPr>
                <w:sz w:val="28"/>
                <w:szCs w:val="28"/>
              </w:rPr>
              <w:t>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8C4B2E">
        <w:rPr>
          <w:sz w:val="28"/>
          <w:szCs w:val="28"/>
        </w:rPr>
        <w:t>«</w:t>
      </w:r>
      <w:r w:rsidR="00136B06">
        <w:rPr>
          <w:sz w:val="28"/>
          <w:szCs w:val="28"/>
        </w:rPr>
        <w:t>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>»</w:t>
      </w:r>
      <w:r w:rsidR="00D171EC">
        <w:rPr>
          <w:sz w:val="28"/>
          <w:szCs w:val="28"/>
        </w:rPr>
        <w:t xml:space="preserve">, </w:t>
      </w:r>
      <w:r w:rsidR="00D171EC" w:rsidRPr="00D171EC">
        <w:rPr>
          <w:bCs/>
          <w:sz w:val="28"/>
          <w:szCs w:val="28"/>
        </w:rPr>
        <w:t xml:space="preserve"> </w:t>
      </w:r>
      <w:r w:rsidR="00D171E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 xml:space="preserve"> </w:t>
      </w:r>
      <w:r w:rsidR="00EE0989" w:rsidRPr="00083AEB">
        <w:rPr>
          <w:bCs/>
          <w:sz w:val="28"/>
          <w:szCs w:val="28"/>
        </w:rPr>
        <w:t xml:space="preserve">от </w:t>
      </w:r>
      <w:r w:rsidR="00136B06">
        <w:rPr>
          <w:bCs/>
          <w:sz w:val="28"/>
          <w:szCs w:val="28"/>
        </w:rPr>
        <w:t>15.12.2016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136B06">
        <w:rPr>
          <w:bCs/>
          <w:sz w:val="28"/>
          <w:szCs w:val="28"/>
        </w:rPr>
        <w:t>719</w:t>
      </w:r>
      <w:r w:rsidR="007920FE">
        <w:rPr>
          <w:bCs/>
          <w:sz w:val="28"/>
          <w:szCs w:val="28"/>
        </w:rPr>
        <w:t>,</w:t>
      </w:r>
      <w:r w:rsidR="00247929" w:rsidRPr="00083AEB">
        <w:rPr>
          <w:bCs/>
          <w:sz w:val="28"/>
          <w:szCs w:val="28"/>
        </w:rPr>
        <w:t xml:space="preserve">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781EC5" w:rsidRDefault="00F41952" w:rsidP="00903457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абзаце </w:t>
      </w:r>
      <w:r w:rsidR="00534D56">
        <w:rPr>
          <w:bCs/>
          <w:sz w:val="28"/>
          <w:szCs w:val="28"/>
        </w:rPr>
        <w:t>первом</w:t>
      </w:r>
      <w:r>
        <w:rPr>
          <w:bCs/>
          <w:sz w:val="28"/>
          <w:szCs w:val="28"/>
        </w:rPr>
        <w:t xml:space="preserve"> пункта 3 раздела 1 исключить слова «4-22-37,»</w:t>
      </w:r>
      <w:r w:rsidR="002562DE">
        <w:rPr>
          <w:bCs/>
          <w:sz w:val="28"/>
          <w:szCs w:val="28"/>
        </w:rPr>
        <w:t>.</w:t>
      </w:r>
    </w:p>
    <w:p w:rsidR="00B42ED5" w:rsidRDefault="00781EC5" w:rsidP="00781EC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1EC5">
        <w:rPr>
          <w:bCs/>
          <w:sz w:val="28"/>
          <w:szCs w:val="28"/>
        </w:rPr>
        <w:t>1.</w:t>
      </w:r>
      <w:r w:rsidR="00F419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42ED5" w:rsidRPr="00083AEB">
        <w:rPr>
          <w:sz w:val="28"/>
          <w:szCs w:val="28"/>
        </w:rPr>
        <w:t>Пункт 1</w:t>
      </w:r>
      <w:r w:rsidR="008C4B2E">
        <w:rPr>
          <w:sz w:val="28"/>
          <w:szCs w:val="28"/>
        </w:rPr>
        <w:t>6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8C4B2E">
        <w:rPr>
          <w:sz w:val="28"/>
          <w:szCs w:val="28"/>
        </w:rPr>
        <w:t>6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</w:t>
      </w:r>
      <w:r w:rsidRPr="00083AEB">
        <w:rPr>
          <w:sz w:val="28"/>
          <w:szCs w:val="28"/>
        </w:rPr>
        <w:lastRenderedPageBreak/>
        <w:t>актами Российской Федерации, нормативными правовыми актами Смоленской области.»</w:t>
      </w:r>
      <w:r w:rsidR="002562DE">
        <w:rPr>
          <w:sz w:val="28"/>
          <w:szCs w:val="28"/>
        </w:rPr>
        <w:t>.</w:t>
      </w:r>
    </w:p>
    <w:p w:rsidR="00B42ED5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</w:t>
      </w:r>
      <w:r w:rsidR="00F41952">
        <w:rPr>
          <w:sz w:val="28"/>
          <w:szCs w:val="28"/>
        </w:rPr>
        <w:t>3</w:t>
      </w:r>
      <w:r w:rsidRPr="00083AEB">
        <w:rPr>
          <w:sz w:val="28"/>
          <w:szCs w:val="28"/>
        </w:rPr>
        <w:t>. Пункт 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>. 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</w:t>
      </w:r>
      <w:r w:rsidR="00F41952">
        <w:rPr>
          <w:sz w:val="28"/>
          <w:szCs w:val="28"/>
        </w:rPr>
        <w:t>4</w:t>
      </w:r>
      <w:r w:rsidRPr="00083AEB">
        <w:rPr>
          <w:sz w:val="28"/>
          <w:szCs w:val="28"/>
        </w:rPr>
        <w:t>. Раздел</w:t>
      </w:r>
      <w:r w:rsidR="00136B06">
        <w:rPr>
          <w:sz w:val="28"/>
          <w:szCs w:val="28"/>
        </w:rPr>
        <w:t xml:space="preserve"> 8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0A00">
        <w:rPr>
          <w:rFonts w:ascii="Times New Roman" w:hAnsi="Times New Roman" w:cs="Times New Roman"/>
          <w:sz w:val="28"/>
          <w:szCs w:val="28"/>
        </w:rPr>
        <w:t>8</w:t>
      </w:r>
      <w:r w:rsidR="00136B06">
        <w:rPr>
          <w:rFonts w:ascii="Times New Roman" w:hAnsi="Times New Roman" w:cs="Times New Roman"/>
          <w:sz w:val="28"/>
          <w:szCs w:val="28"/>
        </w:rPr>
        <w:t>6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136B06">
        <w:rPr>
          <w:rFonts w:ascii="Times New Roman" w:hAnsi="Times New Roman" w:cs="Times New Roman"/>
          <w:sz w:val="28"/>
          <w:szCs w:val="28"/>
        </w:rPr>
        <w:t>7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BE7E65"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 xml:space="preserve"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83AEB">
        <w:rPr>
          <w:rStyle w:val="blk"/>
          <w:sz w:val="28"/>
          <w:szCs w:val="28"/>
        </w:rPr>
        <w:lastRenderedPageBreak/>
        <w:t>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 w:rsidR="00136B06">
        <w:rPr>
          <w:sz w:val="28"/>
          <w:szCs w:val="28"/>
        </w:rPr>
        <w:t>8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136B0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B70A0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B70A0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B70A0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2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62DE" w:rsidRDefault="002562D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DE" w:rsidRPr="00083AEB" w:rsidRDefault="002562D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B70A0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3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B70A0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4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B70A00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</w:t>
      </w:r>
      <w:r w:rsidR="00136B06">
        <w:rPr>
          <w:rStyle w:val="blk"/>
          <w:sz w:val="28"/>
          <w:szCs w:val="28"/>
        </w:rPr>
        <w:t>5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B70A00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B06">
        <w:rPr>
          <w:rFonts w:ascii="Times New Roman" w:hAnsi="Times New Roman" w:cs="Times New Roman"/>
          <w:sz w:val="28"/>
          <w:szCs w:val="28"/>
        </w:rPr>
        <w:t>6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</w:t>
      </w:r>
      <w:r w:rsidR="007D1FE9">
        <w:rPr>
          <w:sz w:val="28"/>
          <w:szCs w:val="28"/>
        </w:rPr>
        <w:t xml:space="preserve">заместителя Главы </w:t>
      </w:r>
      <w:r w:rsidR="00D37BC4" w:rsidRPr="00083AEB">
        <w:rPr>
          <w:sz w:val="28"/>
          <w:szCs w:val="28"/>
        </w:rPr>
        <w:t xml:space="preserve">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FD6331">
        <w:rPr>
          <w:sz w:val="28"/>
          <w:szCs w:val="28"/>
        </w:rPr>
        <w:t xml:space="preserve">  Смоленской области</w:t>
      </w:r>
      <w:r w:rsidR="007D1FE9">
        <w:rPr>
          <w:sz w:val="28"/>
          <w:szCs w:val="28"/>
        </w:rPr>
        <w:t xml:space="preserve"> Д.В. Тарасова</w:t>
      </w:r>
      <w:r w:rsidR="00D37BC4" w:rsidRPr="00083AEB">
        <w:rPr>
          <w:sz w:val="28"/>
          <w:szCs w:val="28"/>
        </w:rPr>
        <w:t>.</w:t>
      </w:r>
    </w:p>
    <w:p w:rsidR="00F41952" w:rsidRDefault="00F41952" w:rsidP="00903457">
      <w:pPr>
        <w:ind w:firstLine="709"/>
        <w:jc w:val="both"/>
        <w:rPr>
          <w:sz w:val="28"/>
          <w:szCs w:val="28"/>
        </w:rPr>
      </w:pP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 xml:space="preserve">Настоящее </w:t>
      </w:r>
      <w:r w:rsidR="00FD6331">
        <w:rPr>
          <w:sz w:val="28"/>
          <w:szCs w:val="28"/>
        </w:rPr>
        <w:t xml:space="preserve">постановление вступает в силу со дня </w:t>
      </w:r>
      <w:r w:rsidR="00271CF0" w:rsidRPr="00083AEB">
        <w:rPr>
          <w:sz w:val="28"/>
          <w:szCs w:val="28"/>
        </w:rPr>
        <w:t>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FD6331" w:rsidP="00F97E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FD6331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П.П. Ник</w:t>
            </w:r>
            <w:r w:rsidR="00631956">
              <w:rPr>
                <w:b/>
                <w:color w:val="212121"/>
                <w:sz w:val="28"/>
                <w:szCs w:val="28"/>
              </w:rPr>
              <w:t>и</w:t>
            </w:r>
            <w:r>
              <w:rPr>
                <w:b/>
                <w:color w:val="212121"/>
                <w:sz w:val="28"/>
                <w:szCs w:val="28"/>
              </w:rPr>
              <w:t>тенков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A5" w:rsidRDefault="00B217A5" w:rsidP="00801BC2">
      <w:r>
        <w:separator/>
      </w:r>
    </w:p>
  </w:endnote>
  <w:endnote w:type="continuationSeparator" w:id="1">
    <w:p w:rsidR="00B217A5" w:rsidRDefault="00B217A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CB" w:rsidRPr="00BC25CB" w:rsidRDefault="00BC25CB">
    <w:pPr>
      <w:pStyle w:val="a9"/>
      <w:rPr>
        <w:sz w:val="16"/>
      </w:rPr>
    </w:pPr>
    <w:r>
      <w:rPr>
        <w:sz w:val="16"/>
      </w:rPr>
      <w:t>Рег. № 00458 от 31.07.2020, Подписано ЭП: Никитенков Павел Петрович, Глава муниципального образования 31.07.2020 12:42:44,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A5" w:rsidRDefault="00B217A5" w:rsidP="00801BC2">
      <w:r>
        <w:separator/>
      </w:r>
    </w:p>
  </w:footnote>
  <w:footnote w:type="continuationSeparator" w:id="1">
    <w:p w:rsidR="00B217A5" w:rsidRDefault="00B217A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4401"/>
    <w:multiLevelType w:val="multilevel"/>
    <w:tmpl w:val="2A6E0A5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0851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36B06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431"/>
    <w:rsid w:val="00201B4C"/>
    <w:rsid w:val="00226BF7"/>
    <w:rsid w:val="00233749"/>
    <w:rsid w:val="0024212A"/>
    <w:rsid w:val="00244F58"/>
    <w:rsid w:val="00247929"/>
    <w:rsid w:val="00251A87"/>
    <w:rsid w:val="002562DE"/>
    <w:rsid w:val="00271CF0"/>
    <w:rsid w:val="00276520"/>
    <w:rsid w:val="002807BD"/>
    <w:rsid w:val="002808A4"/>
    <w:rsid w:val="002947D5"/>
    <w:rsid w:val="002A6778"/>
    <w:rsid w:val="002B2ACE"/>
    <w:rsid w:val="002B5686"/>
    <w:rsid w:val="002C370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5D38"/>
    <w:rsid w:val="003C7AF6"/>
    <w:rsid w:val="003D5AEB"/>
    <w:rsid w:val="0040146C"/>
    <w:rsid w:val="00404F4C"/>
    <w:rsid w:val="00406BB5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1142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0086"/>
    <w:rsid w:val="004D6121"/>
    <w:rsid w:val="004E3E00"/>
    <w:rsid w:val="00503708"/>
    <w:rsid w:val="005102CF"/>
    <w:rsid w:val="00514E16"/>
    <w:rsid w:val="005173AC"/>
    <w:rsid w:val="0052121A"/>
    <w:rsid w:val="005260FD"/>
    <w:rsid w:val="00530450"/>
    <w:rsid w:val="00531D32"/>
    <w:rsid w:val="00532369"/>
    <w:rsid w:val="00534D56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5F3BEC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1956"/>
    <w:rsid w:val="00636DC7"/>
    <w:rsid w:val="0064001B"/>
    <w:rsid w:val="006408D6"/>
    <w:rsid w:val="00656389"/>
    <w:rsid w:val="0065674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1EC5"/>
    <w:rsid w:val="00785073"/>
    <w:rsid w:val="00786F2C"/>
    <w:rsid w:val="00787434"/>
    <w:rsid w:val="007920FE"/>
    <w:rsid w:val="00794BB0"/>
    <w:rsid w:val="007C38EB"/>
    <w:rsid w:val="007C6C8D"/>
    <w:rsid w:val="007C7E14"/>
    <w:rsid w:val="007D1FE9"/>
    <w:rsid w:val="007E05B0"/>
    <w:rsid w:val="00801BC2"/>
    <w:rsid w:val="00803FE3"/>
    <w:rsid w:val="00804141"/>
    <w:rsid w:val="00811C53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63A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73C7D"/>
    <w:rsid w:val="00A84410"/>
    <w:rsid w:val="00A86DD0"/>
    <w:rsid w:val="00A93C9E"/>
    <w:rsid w:val="00AA5746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217A5"/>
    <w:rsid w:val="00B31E6E"/>
    <w:rsid w:val="00B364CB"/>
    <w:rsid w:val="00B42ED5"/>
    <w:rsid w:val="00B55150"/>
    <w:rsid w:val="00B70A00"/>
    <w:rsid w:val="00B70E2E"/>
    <w:rsid w:val="00B71599"/>
    <w:rsid w:val="00B7308E"/>
    <w:rsid w:val="00B73475"/>
    <w:rsid w:val="00B742F7"/>
    <w:rsid w:val="00B755C3"/>
    <w:rsid w:val="00B94645"/>
    <w:rsid w:val="00BA667B"/>
    <w:rsid w:val="00BB10A2"/>
    <w:rsid w:val="00BB11DC"/>
    <w:rsid w:val="00BB3B63"/>
    <w:rsid w:val="00BB5CEF"/>
    <w:rsid w:val="00BC25CB"/>
    <w:rsid w:val="00BE5056"/>
    <w:rsid w:val="00BE7208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71EC"/>
    <w:rsid w:val="00D37BC4"/>
    <w:rsid w:val="00D8195E"/>
    <w:rsid w:val="00D9076F"/>
    <w:rsid w:val="00D9156B"/>
    <w:rsid w:val="00DA18F6"/>
    <w:rsid w:val="00DB24DD"/>
    <w:rsid w:val="00DD1B6C"/>
    <w:rsid w:val="00DD574C"/>
    <w:rsid w:val="00DD5D96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065E3"/>
    <w:rsid w:val="00F148A1"/>
    <w:rsid w:val="00F314EE"/>
    <w:rsid w:val="00F37C72"/>
    <w:rsid w:val="00F41952"/>
    <w:rsid w:val="00F539F1"/>
    <w:rsid w:val="00F63604"/>
    <w:rsid w:val="00F670CE"/>
    <w:rsid w:val="00F71042"/>
    <w:rsid w:val="00F83EDC"/>
    <w:rsid w:val="00F85FDB"/>
    <w:rsid w:val="00F86D5D"/>
    <w:rsid w:val="00F9027A"/>
    <w:rsid w:val="00F97EDE"/>
    <w:rsid w:val="00FB232F"/>
    <w:rsid w:val="00FD08C0"/>
    <w:rsid w:val="00FD6224"/>
    <w:rsid w:val="00FD6331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2020-08-10T11:25:00Z</dcterms:created>
  <dcterms:modified xsi:type="dcterms:W3CDTF">2020-08-10T11:25:00Z</dcterms:modified>
</cp:coreProperties>
</file>