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1F60B3">
        <w:rPr>
          <w:b/>
          <w:color w:val="000000" w:themeColor="text1"/>
          <w:sz w:val="28"/>
          <w:szCs w:val="28"/>
        </w:rPr>
        <w:t>10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1F60B3">
        <w:rPr>
          <w:b/>
          <w:color w:val="000000" w:themeColor="text1"/>
          <w:sz w:val="28"/>
          <w:szCs w:val="28"/>
        </w:rPr>
        <w:t>02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53ABE">
        <w:rPr>
          <w:b/>
          <w:color w:val="000000" w:themeColor="text1"/>
          <w:sz w:val="28"/>
          <w:szCs w:val="28"/>
        </w:rPr>
        <w:t>20</w:t>
      </w:r>
      <w:r w:rsidR="00C06212">
        <w:rPr>
          <w:b/>
          <w:color w:val="000000" w:themeColor="text1"/>
          <w:sz w:val="28"/>
          <w:szCs w:val="28"/>
        </w:rPr>
        <w:t>20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1F60B3">
        <w:rPr>
          <w:b/>
          <w:color w:val="000000" w:themeColor="text1"/>
          <w:sz w:val="28"/>
          <w:szCs w:val="28"/>
        </w:rPr>
        <w:t>00077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AB0E97" w:rsidRPr="009516C2" w:rsidTr="00AB0E9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B0E97" w:rsidRPr="009516C2" w:rsidRDefault="00AB0E97" w:rsidP="00AB0E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</w:t>
            </w:r>
            <w:r w:rsidRPr="001E3F65">
              <w:rPr>
                <w:color w:val="000000" w:themeColor="text1"/>
                <w:sz w:val="28"/>
                <w:szCs w:val="28"/>
              </w:rPr>
              <w:t>«Развитие  сельского  хозяйства  на  территории  муниципального  образования «Кардымо</w:t>
            </w:r>
            <w:r>
              <w:rPr>
                <w:color w:val="000000" w:themeColor="text1"/>
                <w:sz w:val="28"/>
                <w:szCs w:val="28"/>
              </w:rPr>
              <w:t>вский район» Смоленской области</w:t>
            </w:r>
            <w:r w:rsidRPr="001E3F65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AB0E97" w:rsidRPr="006E58E9" w:rsidRDefault="00AB0E97" w:rsidP="00AB0E97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EB039E" w:rsidRPr="00573AA6" w:rsidRDefault="00EB039E" w:rsidP="00EB039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Pr="00573AA6">
        <w:rPr>
          <w:sz w:val="28"/>
          <w:szCs w:val="28"/>
        </w:rPr>
        <w:t>с</w:t>
      </w:r>
      <w:r w:rsidRPr="00573AA6">
        <w:rPr>
          <w:bCs/>
          <w:sz w:val="28"/>
          <w:szCs w:val="28"/>
        </w:rPr>
        <w:t>оздани</w:t>
      </w:r>
      <w:r>
        <w:rPr>
          <w:bCs/>
          <w:sz w:val="28"/>
          <w:szCs w:val="28"/>
        </w:rPr>
        <w:t>я</w:t>
      </w:r>
      <w:r w:rsidRPr="00573AA6">
        <w:rPr>
          <w:bCs/>
          <w:sz w:val="28"/>
          <w:szCs w:val="28"/>
        </w:rPr>
        <w:t xml:space="preserve"> общих условий функционирования сельского хозяйства,  р</w:t>
      </w:r>
      <w:r w:rsidRPr="00573AA6">
        <w:rPr>
          <w:sz w:val="28"/>
          <w:szCs w:val="28"/>
        </w:rPr>
        <w:t>азвитие приоритетных подотраслей сельского хозяйства муниципального образования «Кардымовский район»</w:t>
      </w:r>
      <w:r>
        <w:rPr>
          <w:sz w:val="28"/>
          <w:szCs w:val="28"/>
        </w:rPr>
        <w:t xml:space="preserve">, в соответствии с </w:t>
      </w:r>
      <w:r w:rsidRPr="00573AA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AA6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02</w:t>
      </w:r>
      <w:r w:rsidRPr="00573AA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73AA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573AA6">
        <w:rPr>
          <w:sz w:val="28"/>
          <w:szCs w:val="28"/>
        </w:rPr>
        <w:t xml:space="preserve"> </w:t>
      </w:r>
      <w:r w:rsidRPr="00573AA6">
        <w:rPr>
          <w:sz w:val="28"/>
          <w:szCs w:val="28"/>
          <w:lang w:val="en-US"/>
        </w:rPr>
        <w:t>N</w:t>
      </w:r>
      <w:r w:rsidRPr="00573AA6">
        <w:rPr>
          <w:sz w:val="28"/>
          <w:szCs w:val="28"/>
        </w:rPr>
        <w:t xml:space="preserve"> </w:t>
      </w:r>
      <w:r>
        <w:rPr>
          <w:sz w:val="28"/>
          <w:szCs w:val="28"/>
        </w:rPr>
        <w:t>0502</w:t>
      </w:r>
      <w:r w:rsidRPr="00573AA6">
        <w:rPr>
          <w:sz w:val="28"/>
          <w:szCs w:val="28"/>
        </w:rPr>
        <w:t xml:space="preserve"> «Об утверждении Порядка принятия решений о разработке муниципальных </w:t>
      </w:r>
      <w:r>
        <w:rPr>
          <w:sz w:val="28"/>
          <w:szCs w:val="28"/>
        </w:rPr>
        <w:t>программ,</w:t>
      </w:r>
      <w:r w:rsidRPr="00573AA6">
        <w:rPr>
          <w:sz w:val="28"/>
          <w:szCs w:val="28"/>
        </w:rPr>
        <w:t xml:space="preserve"> их формирования и реализации в муниципальном образовании «Кардымовский район» Смоленской области»</w:t>
      </w:r>
      <w:r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AB0E97" w:rsidRPr="006E58E9" w:rsidRDefault="00AB0E97" w:rsidP="00AB0E97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AB0E97" w:rsidRPr="009516C2" w:rsidRDefault="00AB0E97" w:rsidP="00AB0E97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AB0E97" w:rsidRPr="006E58E9" w:rsidRDefault="00AB0E97" w:rsidP="00AB0E97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AB0E97" w:rsidRDefault="00AB0E97" w:rsidP="00AB0E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муниципальную программу </w:t>
      </w:r>
      <w:r w:rsidRPr="001E3F65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 сельского  хозяйства  на  территории  муниципального  образования «Кардымовский район» Смоленской области»</w:t>
      </w:r>
      <w:r w:rsidR="00C5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2E1" w:rsidRPr="001E3F65" w:rsidRDefault="00C552E1" w:rsidP="00AB0E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Структурным подразделениям Администрации муниципального образования </w:t>
      </w:r>
      <w:r w:rsidRPr="001E3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«Кардымовский район» 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выполнение мероприятий программы.</w:t>
      </w:r>
    </w:p>
    <w:p w:rsidR="00C552E1" w:rsidRDefault="00C552E1" w:rsidP="00C552E1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B0E97" w:rsidRPr="009516C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Признать утратившим силу:</w:t>
      </w:r>
    </w:p>
    <w:p w:rsidR="00C552E1" w:rsidRDefault="00C552E1" w:rsidP="00C552E1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2E47E7">
        <w:rPr>
          <w:color w:val="000000" w:themeColor="text1"/>
          <w:sz w:val="28"/>
          <w:szCs w:val="28"/>
        </w:rPr>
        <w:t xml:space="preserve">остановление Администрации муниципального образования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000000" w:themeColor="text1"/>
          <w:sz w:val="28"/>
          <w:szCs w:val="28"/>
        </w:rPr>
        <w:t>Кардымовский район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E47E7">
        <w:rPr>
          <w:color w:val="000000" w:themeColor="text1"/>
          <w:sz w:val="28"/>
          <w:szCs w:val="28"/>
        </w:rPr>
        <w:t xml:space="preserve"> Смоленской области </w:t>
      </w:r>
      <w:r w:rsidR="002E47E7" w:rsidRPr="001E3F65">
        <w:rPr>
          <w:color w:val="000000" w:themeColor="text1"/>
          <w:sz w:val="28"/>
          <w:szCs w:val="28"/>
        </w:rPr>
        <w:t xml:space="preserve">от </w:t>
      </w:r>
      <w:r w:rsidR="002E47E7">
        <w:rPr>
          <w:color w:val="000000" w:themeColor="text1"/>
          <w:sz w:val="28"/>
          <w:szCs w:val="28"/>
        </w:rPr>
        <w:t>10</w:t>
      </w:r>
      <w:r w:rsidR="002E47E7" w:rsidRPr="001E3F65">
        <w:rPr>
          <w:color w:val="000000" w:themeColor="text1"/>
          <w:sz w:val="28"/>
          <w:szCs w:val="28"/>
        </w:rPr>
        <w:t>.0</w:t>
      </w:r>
      <w:r w:rsidR="002E47E7">
        <w:rPr>
          <w:color w:val="000000" w:themeColor="text1"/>
          <w:sz w:val="28"/>
          <w:szCs w:val="28"/>
        </w:rPr>
        <w:t>2</w:t>
      </w:r>
      <w:r w:rsidR="002E47E7" w:rsidRPr="001E3F65">
        <w:rPr>
          <w:color w:val="000000" w:themeColor="text1"/>
          <w:sz w:val="28"/>
          <w:szCs w:val="28"/>
        </w:rPr>
        <w:t>.201</w:t>
      </w:r>
      <w:r w:rsidR="002E47E7">
        <w:rPr>
          <w:color w:val="000000" w:themeColor="text1"/>
          <w:sz w:val="28"/>
          <w:szCs w:val="28"/>
        </w:rPr>
        <w:t>4</w:t>
      </w:r>
      <w:r w:rsidR="002E47E7" w:rsidRPr="001E3F65">
        <w:rPr>
          <w:color w:val="000000" w:themeColor="text1"/>
          <w:sz w:val="28"/>
          <w:szCs w:val="28"/>
        </w:rPr>
        <w:t xml:space="preserve"> № </w:t>
      </w:r>
      <w:r w:rsidR="002E47E7">
        <w:rPr>
          <w:color w:val="000000" w:themeColor="text1"/>
          <w:sz w:val="28"/>
          <w:szCs w:val="28"/>
        </w:rPr>
        <w:t xml:space="preserve">0098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000000" w:themeColor="text1"/>
          <w:sz w:val="28"/>
          <w:szCs w:val="28"/>
        </w:rPr>
        <w:t xml:space="preserve">Об утверждении </w:t>
      </w:r>
      <w:r w:rsidR="002E47E7" w:rsidRPr="001E3F65">
        <w:rPr>
          <w:color w:val="000000" w:themeColor="text1"/>
          <w:sz w:val="28"/>
          <w:szCs w:val="28"/>
        </w:rPr>
        <w:t xml:space="preserve"> </w:t>
      </w:r>
      <w:r w:rsidR="002E47E7">
        <w:rPr>
          <w:color w:val="000000" w:themeColor="text1"/>
          <w:sz w:val="28"/>
          <w:szCs w:val="28"/>
        </w:rPr>
        <w:t>м</w:t>
      </w:r>
      <w:r w:rsidR="00232E2A">
        <w:rPr>
          <w:color w:val="000000" w:themeColor="text1"/>
          <w:sz w:val="28"/>
          <w:szCs w:val="28"/>
        </w:rPr>
        <w:t>униципальн</w:t>
      </w:r>
      <w:r w:rsidR="002E47E7">
        <w:rPr>
          <w:color w:val="000000" w:themeColor="text1"/>
          <w:sz w:val="28"/>
          <w:szCs w:val="28"/>
        </w:rPr>
        <w:t>ой</w:t>
      </w:r>
      <w:r w:rsidR="00232E2A">
        <w:rPr>
          <w:color w:val="000000" w:themeColor="text1"/>
          <w:sz w:val="28"/>
          <w:szCs w:val="28"/>
        </w:rPr>
        <w:t xml:space="preserve"> программ</w:t>
      </w:r>
      <w:r w:rsidR="002E47E7">
        <w:rPr>
          <w:color w:val="000000" w:themeColor="text1"/>
          <w:sz w:val="28"/>
          <w:szCs w:val="28"/>
        </w:rPr>
        <w:t>ы</w:t>
      </w:r>
      <w:r w:rsidR="00AB0E97" w:rsidRPr="001E3F65">
        <w:rPr>
          <w:color w:val="000000" w:themeColor="text1"/>
          <w:sz w:val="28"/>
          <w:szCs w:val="28"/>
        </w:rPr>
        <w:t xml:space="preserve"> «Развитие  сельского  хозяйства  на  территории  муниципального  образования «Кардымовский район» Смоленской области на   2014-2016 годы»</w:t>
      </w:r>
      <w:r w:rsidR="002E47E7">
        <w:rPr>
          <w:color w:val="000000" w:themeColor="text1"/>
          <w:sz w:val="28"/>
          <w:szCs w:val="28"/>
        </w:rPr>
        <w:t>;</w:t>
      </w:r>
      <w:r w:rsidR="00232E2A">
        <w:rPr>
          <w:color w:val="000000" w:themeColor="text1"/>
          <w:sz w:val="28"/>
          <w:szCs w:val="28"/>
        </w:rPr>
        <w:t xml:space="preserve"> </w:t>
      </w:r>
    </w:p>
    <w:p w:rsidR="00C552E1" w:rsidRDefault="00C552E1" w:rsidP="00C552E1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47E7">
        <w:rPr>
          <w:color w:val="000000" w:themeColor="text1"/>
          <w:sz w:val="28"/>
          <w:szCs w:val="28"/>
        </w:rPr>
        <w:t>постановление</w:t>
      </w:r>
      <w:r w:rsidR="00232E2A">
        <w:rPr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32E2A">
        <w:rPr>
          <w:color w:val="000000" w:themeColor="text1"/>
          <w:sz w:val="28"/>
          <w:szCs w:val="28"/>
        </w:rPr>
        <w:t>Кардымовский район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32E2A">
        <w:rPr>
          <w:color w:val="000000" w:themeColor="text1"/>
          <w:sz w:val="28"/>
          <w:szCs w:val="28"/>
        </w:rPr>
        <w:t xml:space="preserve"> Смоленской области от 20.05.2014 № 0383</w:t>
      </w:r>
      <w:r w:rsidR="002E47E7" w:rsidRPr="002E47E7">
        <w:rPr>
          <w:color w:val="212121"/>
          <w:sz w:val="28"/>
          <w:szCs w:val="28"/>
        </w:rPr>
        <w:t xml:space="preserve">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 w:rsidR="002E47E7" w:rsidRPr="00440CE3">
        <w:rPr>
          <w:color w:val="212121"/>
          <w:sz w:val="28"/>
          <w:szCs w:val="28"/>
        </w:rPr>
        <w:t xml:space="preserve"> </w:t>
      </w:r>
      <w:r w:rsidR="002E47E7">
        <w:rPr>
          <w:color w:val="212121"/>
          <w:sz w:val="28"/>
          <w:szCs w:val="28"/>
        </w:rPr>
        <w:t xml:space="preserve"> «</w:t>
      </w:r>
      <w:r w:rsidR="002E47E7">
        <w:rPr>
          <w:sz w:val="28"/>
          <w:szCs w:val="28"/>
        </w:rPr>
        <w:t xml:space="preserve">Развитие сельского хозяйства на территории муниципального образования «Кардымовский район» Смоленской </w:t>
      </w:r>
      <w:r w:rsidR="002E47E7">
        <w:rPr>
          <w:sz w:val="28"/>
          <w:szCs w:val="28"/>
        </w:rPr>
        <w:lastRenderedPageBreak/>
        <w:t>области» на 2014-2016 годы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32E2A">
        <w:rPr>
          <w:color w:val="000000" w:themeColor="text1"/>
          <w:sz w:val="28"/>
          <w:szCs w:val="28"/>
        </w:rPr>
        <w:t xml:space="preserve">; </w:t>
      </w:r>
    </w:p>
    <w:p w:rsidR="00C552E1" w:rsidRDefault="00C552E1" w:rsidP="00C552E1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47E7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000000" w:themeColor="text1"/>
          <w:sz w:val="28"/>
          <w:szCs w:val="28"/>
        </w:rPr>
        <w:t>Кардымовский район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E47E7">
        <w:rPr>
          <w:color w:val="000000" w:themeColor="text1"/>
          <w:sz w:val="28"/>
          <w:szCs w:val="28"/>
        </w:rPr>
        <w:t xml:space="preserve"> Смоленской области </w:t>
      </w:r>
      <w:r w:rsidR="00232E2A">
        <w:rPr>
          <w:color w:val="000000" w:themeColor="text1"/>
          <w:sz w:val="28"/>
          <w:szCs w:val="28"/>
        </w:rPr>
        <w:t>от 19.12.2014 № 00891</w:t>
      </w:r>
      <w:r w:rsidR="00E75FF9" w:rsidRPr="001E3F65">
        <w:rPr>
          <w:color w:val="000000" w:themeColor="text1"/>
          <w:sz w:val="28"/>
          <w:szCs w:val="28"/>
        </w:rPr>
        <w:t>«</w:t>
      </w:r>
      <w:r w:rsidR="00E75FF9"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 w:rsidR="00E75FF9" w:rsidRPr="00440CE3">
        <w:rPr>
          <w:color w:val="212121"/>
          <w:sz w:val="28"/>
          <w:szCs w:val="28"/>
        </w:rPr>
        <w:t xml:space="preserve"> </w:t>
      </w:r>
      <w:r w:rsidR="00E75FF9">
        <w:rPr>
          <w:color w:val="212121"/>
          <w:sz w:val="28"/>
          <w:szCs w:val="28"/>
        </w:rPr>
        <w:t xml:space="preserve"> «</w:t>
      </w:r>
      <w:r w:rsidR="00E75FF9">
        <w:rPr>
          <w:sz w:val="28"/>
          <w:szCs w:val="28"/>
        </w:rPr>
        <w:t>Развитие сельского хозяйства на территории муниципального образования «Кардымовский район» Смоленской области» на 2014-2016 годы</w:t>
      </w:r>
      <w:r w:rsidR="00E75FF9" w:rsidRPr="001E3F65">
        <w:rPr>
          <w:color w:val="000000" w:themeColor="text1"/>
          <w:sz w:val="28"/>
          <w:szCs w:val="28"/>
        </w:rPr>
        <w:t>»</w:t>
      </w:r>
      <w:r w:rsidR="00232E2A">
        <w:rPr>
          <w:color w:val="000000" w:themeColor="text1"/>
          <w:sz w:val="28"/>
          <w:szCs w:val="28"/>
        </w:rPr>
        <w:t>;</w:t>
      </w:r>
      <w:r w:rsidR="002E47E7" w:rsidRPr="002E47E7">
        <w:rPr>
          <w:color w:val="000000" w:themeColor="text1"/>
          <w:sz w:val="28"/>
          <w:szCs w:val="28"/>
        </w:rPr>
        <w:t xml:space="preserve"> </w:t>
      </w:r>
    </w:p>
    <w:p w:rsidR="00555BCF" w:rsidRDefault="00C552E1" w:rsidP="00C552E1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47E7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000000" w:themeColor="text1"/>
          <w:sz w:val="28"/>
          <w:szCs w:val="28"/>
        </w:rPr>
        <w:t>Кардымовский район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E47E7">
        <w:rPr>
          <w:color w:val="000000" w:themeColor="text1"/>
          <w:sz w:val="28"/>
          <w:szCs w:val="28"/>
        </w:rPr>
        <w:t xml:space="preserve"> Смоленской области </w:t>
      </w:r>
      <w:r w:rsidR="00232E2A">
        <w:rPr>
          <w:color w:val="000000" w:themeColor="text1"/>
          <w:sz w:val="28"/>
          <w:szCs w:val="28"/>
        </w:rPr>
        <w:t xml:space="preserve"> от 02.04.2015 № 00234</w:t>
      </w:r>
      <w:r w:rsidR="00E75FF9">
        <w:rPr>
          <w:color w:val="000000" w:themeColor="text1"/>
          <w:sz w:val="28"/>
          <w:szCs w:val="28"/>
        </w:rPr>
        <w:t xml:space="preserve"> </w:t>
      </w:r>
      <w:r w:rsidR="00E75FF9" w:rsidRPr="001E3F65">
        <w:rPr>
          <w:color w:val="000000" w:themeColor="text1"/>
          <w:sz w:val="28"/>
          <w:szCs w:val="28"/>
        </w:rPr>
        <w:t>«</w:t>
      </w:r>
      <w:r w:rsidR="00E75FF9"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 w:rsidR="00E75FF9" w:rsidRPr="00440CE3">
        <w:rPr>
          <w:color w:val="212121"/>
          <w:sz w:val="28"/>
          <w:szCs w:val="28"/>
        </w:rPr>
        <w:t xml:space="preserve"> </w:t>
      </w:r>
      <w:r w:rsidR="00E75FF9">
        <w:rPr>
          <w:color w:val="212121"/>
          <w:sz w:val="28"/>
          <w:szCs w:val="28"/>
        </w:rPr>
        <w:t xml:space="preserve"> «</w:t>
      </w:r>
      <w:r w:rsidR="00E75FF9">
        <w:rPr>
          <w:sz w:val="28"/>
          <w:szCs w:val="28"/>
        </w:rPr>
        <w:t>Развитие сельского хозяйства на территории муниципального образования «Кардымовский район» Смоленской области» на 2014-2020 годы</w:t>
      </w:r>
      <w:r w:rsidR="00E75FF9" w:rsidRPr="001E3F65">
        <w:rPr>
          <w:color w:val="000000" w:themeColor="text1"/>
          <w:sz w:val="28"/>
          <w:szCs w:val="28"/>
        </w:rPr>
        <w:t>»</w:t>
      </w:r>
      <w:r w:rsidR="00232E2A">
        <w:rPr>
          <w:color w:val="000000" w:themeColor="text1"/>
          <w:sz w:val="28"/>
          <w:szCs w:val="28"/>
        </w:rPr>
        <w:t>;</w:t>
      </w:r>
      <w:r w:rsidR="002E47E7">
        <w:rPr>
          <w:color w:val="000000" w:themeColor="text1"/>
          <w:sz w:val="28"/>
          <w:szCs w:val="28"/>
        </w:rPr>
        <w:t xml:space="preserve"> </w:t>
      </w:r>
    </w:p>
    <w:p w:rsidR="00555BCF" w:rsidRDefault="00555BCF" w:rsidP="00C552E1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47E7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000000" w:themeColor="text1"/>
          <w:sz w:val="28"/>
          <w:szCs w:val="28"/>
        </w:rPr>
        <w:t>Кардымовский район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E47E7">
        <w:rPr>
          <w:color w:val="000000" w:themeColor="text1"/>
          <w:sz w:val="28"/>
          <w:szCs w:val="28"/>
        </w:rPr>
        <w:t xml:space="preserve"> Смоленской области</w:t>
      </w:r>
      <w:r w:rsidR="00232E2A">
        <w:rPr>
          <w:color w:val="000000" w:themeColor="text1"/>
          <w:sz w:val="28"/>
          <w:szCs w:val="28"/>
        </w:rPr>
        <w:t xml:space="preserve"> от 15.04.2016 № 00183</w:t>
      </w:r>
      <w:r w:rsidR="00E75FF9">
        <w:rPr>
          <w:color w:val="000000" w:themeColor="text1"/>
          <w:sz w:val="28"/>
          <w:szCs w:val="28"/>
        </w:rPr>
        <w:t xml:space="preserve"> </w:t>
      </w:r>
      <w:r w:rsidR="00E75FF9" w:rsidRPr="001E3F65">
        <w:rPr>
          <w:color w:val="000000" w:themeColor="text1"/>
          <w:sz w:val="28"/>
          <w:szCs w:val="28"/>
        </w:rPr>
        <w:t>«</w:t>
      </w:r>
      <w:r w:rsidR="00E75FF9"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 w:rsidR="00E75FF9" w:rsidRPr="00440CE3">
        <w:rPr>
          <w:color w:val="212121"/>
          <w:sz w:val="28"/>
          <w:szCs w:val="28"/>
        </w:rPr>
        <w:t xml:space="preserve"> </w:t>
      </w:r>
      <w:r w:rsidR="00E75FF9">
        <w:rPr>
          <w:color w:val="212121"/>
          <w:sz w:val="28"/>
          <w:szCs w:val="28"/>
        </w:rPr>
        <w:t xml:space="preserve"> «</w:t>
      </w:r>
      <w:r w:rsidR="00E75FF9">
        <w:rPr>
          <w:sz w:val="28"/>
          <w:szCs w:val="28"/>
        </w:rPr>
        <w:t>Развитие сельского хозяйства на территории муниципального образования «Кардымовский район» Смоленской области» на 2014-2020 годы</w:t>
      </w:r>
      <w:r w:rsidR="00E75FF9" w:rsidRPr="001E3F65">
        <w:rPr>
          <w:color w:val="000000" w:themeColor="text1"/>
          <w:sz w:val="28"/>
          <w:szCs w:val="28"/>
        </w:rPr>
        <w:t>»</w:t>
      </w:r>
      <w:r w:rsidR="00232E2A">
        <w:rPr>
          <w:color w:val="000000" w:themeColor="text1"/>
          <w:sz w:val="28"/>
          <w:szCs w:val="28"/>
        </w:rPr>
        <w:t>;</w:t>
      </w:r>
      <w:r w:rsidR="002E47E7">
        <w:rPr>
          <w:color w:val="000000" w:themeColor="text1"/>
          <w:sz w:val="28"/>
          <w:szCs w:val="28"/>
        </w:rPr>
        <w:t xml:space="preserve"> </w:t>
      </w:r>
    </w:p>
    <w:p w:rsidR="00555BCF" w:rsidRDefault="00555BCF" w:rsidP="00C552E1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47E7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000000" w:themeColor="text1"/>
          <w:sz w:val="28"/>
          <w:szCs w:val="28"/>
        </w:rPr>
        <w:t>Кардымовский район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E47E7">
        <w:rPr>
          <w:color w:val="000000" w:themeColor="text1"/>
          <w:sz w:val="28"/>
          <w:szCs w:val="28"/>
        </w:rPr>
        <w:t xml:space="preserve"> Смоленской области </w:t>
      </w:r>
      <w:r w:rsidR="00232E2A">
        <w:rPr>
          <w:color w:val="000000" w:themeColor="text1"/>
          <w:sz w:val="28"/>
          <w:szCs w:val="28"/>
        </w:rPr>
        <w:t>от 06.03.2019</w:t>
      </w:r>
      <w:r w:rsidR="00AB0E97">
        <w:rPr>
          <w:color w:val="000000" w:themeColor="text1"/>
          <w:sz w:val="28"/>
          <w:szCs w:val="28"/>
        </w:rPr>
        <w:t xml:space="preserve"> </w:t>
      </w:r>
      <w:r w:rsidR="00232E2A">
        <w:rPr>
          <w:color w:val="000000" w:themeColor="text1"/>
          <w:sz w:val="28"/>
          <w:szCs w:val="28"/>
        </w:rPr>
        <w:t>№ 00137</w:t>
      </w:r>
      <w:r w:rsidR="00E75FF9">
        <w:rPr>
          <w:color w:val="000000" w:themeColor="text1"/>
          <w:sz w:val="28"/>
          <w:szCs w:val="28"/>
        </w:rPr>
        <w:t xml:space="preserve"> </w:t>
      </w:r>
      <w:r w:rsidR="00236858" w:rsidRPr="001E3F65">
        <w:rPr>
          <w:color w:val="000000" w:themeColor="text1"/>
          <w:sz w:val="28"/>
          <w:szCs w:val="28"/>
        </w:rPr>
        <w:t>«</w:t>
      </w:r>
      <w:r w:rsidR="00236858" w:rsidRPr="009516C2">
        <w:rPr>
          <w:color w:val="000000" w:themeColor="text1"/>
          <w:sz w:val="28"/>
          <w:szCs w:val="28"/>
        </w:rPr>
        <w:t xml:space="preserve">О внесении изменений в </w:t>
      </w:r>
      <w:r w:rsidR="00236858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02.08.2013 № 502</w:t>
      </w:r>
      <w:r w:rsidR="00236858" w:rsidRPr="001E3F65">
        <w:rPr>
          <w:color w:val="000000" w:themeColor="text1"/>
          <w:sz w:val="28"/>
          <w:szCs w:val="28"/>
        </w:rPr>
        <w:t>»</w:t>
      </w:r>
      <w:r w:rsidR="00232E2A">
        <w:rPr>
          <w:color w:val="000000" w:themeColor="text1"/>
          <w:sz w:val="28"/>
          <w:szCs w:val="28"/>
        </w:rPr>
        <w:t xml:space="preserve">; </w:t>
      </w:r>
    </w:p>
    <w:p w:rsidR="007C2428" w:rsidRPr="00E75FF9" w:rsidRDefault="00555BCF" w:rsidP="00C552E1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47E7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2E47E7" w:rsidRPr="001E3F65">
        <w:rPr>
          <w:color w:val="000000" w:themeColor="text1"/>
          <w:sz w:val="28"/>
          <w:szCs w:val="28"/>
        </w:rPr>
        <w:t>«</w:t>
      </w:r>
      <w:r w:rsidR="002E47E7">
        <w:rPr>
          <w:color w:val="000000" w:themeColor="text1"/>
          <w:sz w:val="28"/>
          <w:szCs w:val="28"/>
        </w:rPr>
        <w:t>Кардымовский район</w:t>
      </w:r>
      <w:r w:rsidR="002E47E7" w:rsidRPr="001E3F65">
        <w:rPr>
          <w:color w:val="000000" w:themeColor="text1"/>
          <w:sz w:val="28"/>
          <w:szCs w:val="28"/>
        </w:rPr>
        <w:t>»</w:t>
      </w:r>
      <w:r w:rsidR="002E47E7">
        <w:rPr>
          <w:color w:val="000000" w:themeColor="text1"/>
          <w:sz w:val="28"/>
          <w:szCs w:val="28"/>
        </w:rPr>
        <w:t xml:space="preserve"> Смоленской области </w:t>
      </w:r>
      <w:r w:rsidR="00232E2A">
        <w:rPr>
          <w:color w:val="000000" w:themeColor="text1"/>
          <w:sz w:val="28"/>
          <w:szCs w:val="28"/>
        </w:rPr>
        <w:t>от 30.12.2019 № 00862</w:t>
      </w:r>
      <w:r w:rsidR="00E75FF9">
        <w:rPr>
          <w:color w:val="000000" w:themeColor="text1"/>
          <w:sz w:val="28"/>
          <w:szCs w:val="28"/>
        </w:rPr>
        <w:t xml:space="preserve"> </w:t>
      </w:r>
      <w:r w:rsidR="00E75FF9" w:rsidRPr="001E3F65">
        <w:rPr>
          <w:color w:val="000000" w:themeColor="text1"/>
          <w:sz w:val="28"/>
          <w:szCs w:val="28"/>
        </w:rPr>
        <w:t>«</w:t>
      </w:r>
      <w:r w:rsidR="00E75FF9" w:rsidRPr="009516C2">
        <w:rPr>
          <w:color w:val="000000" w:themeColor="text1"/>
          <w:sz w:val="28"/>
          <w:szCs w:val="28"/>
        </w:rPr>
        <w:t>О внесении изменений в</w:t>
      </w:r>
      <w:r w:rsidR="00E75FF9">
        <w:rPr>
          <w:color w:val="000000" w:themeColor="text1"/>
          <w:sz w:val="28"/>
          <w:szCs w:val="28"/>
        </w:rPr>
        <w:t xml:space="preserve"> приложение к</w:t>
      </w:r>
      <w:r w:rsidR="00E75FF9" w:rsidRPr="009516C2">
        <w:rPr>
          <w:color w:val="000000" w:themeColor="text1"/>
          <w:sz w:val="28"/>
          <w:szCs w:val="28"/>
        </w:rPr>
        <w:t xml:space="preserve"> </w:t>
      </w:r>
      <w:r w:rsidR="00E75FF9">
        <w:rPr>
          <w:color w:val="000000" w:themeColor="text1"/>
          <w:sz w:val="28"/>
          <w:szCs w:val="28"/>
        </w:rPr>
        <w:t xml:space="preserve">постановлению Администрации муниципального образования «Кардымовский район» Смоленской области от </w:t>
      </w:r>
      <w:r w:rsidR="00E75FF9" w:rsidRPr="007219BB">
        <w:rPr>
          <w:sz w:val="28"/>
          <w:szCs w:val="28"/>
        </w:rPr>
        <w:t>10.02.</w:t>
      </w:r>
      <w:r w:rsidR="00E75FF9" w:rsidRPr="003C7909">
        <w:rPr>
          <w:sz w:val="28"/>
          <w:szCs w:val="28"/>
        </w:rPr>
        <w:t>2014</w:t>
      </w:r>
      <w:r w:rsidR="00E75FF9" w:rsidRPr="00F1096D">
        <w:rPr>
          <w:sz w:val="28"/>
          <w:szCs w:val="28"/>
        </w:rPr>
        <w:t xml:space="preserve"> № </w:t>
      </w:r>
      <w:r w:rsidR="00E75FF9" w:rsidRPr="0026389D">
        <w:rPr>
          <w:sz w:val="28"/>
          <w:szCs w:val="28"/>
        </w:rPr>
        <w:t>0098</w:t>
      </w:r>
      <w:r w:rsidR="00F91AB8">
        <w:rPr>
          <w:color w:val="000000" w:themeColor="text1"/>
          <w:sz w:val="28"/>
          <w:szCs w:val="28"/>
        </w:rPr>
        <w:t>»</w:t>
      </w:r>
      <w:r w:rsidR="00AB0E97">
        <w:rPr>
          <w:color w:val="000000" w:themeColor="text1"/>
          <w:sz w:val="28"/>
          <w:szCs w:val="28"/>
        </w:rPr>
        <w:t>.</w:t>
      </w:r>
    </w:p>
    <w:p w:rsidR="00AB0E97" w:rsidRDefault="00555BCF" w:rsidP="00AB0E9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B0E97" w:rsidRPr="009516C2">
        <w:rPr>
          <w:color w:val="000000" w:themeColor="text1"/>
          <w:sz w:val="28"/>
          <w:szCs w:val="28"/>
        </w:rPr>
        <w:t>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AB0E97" w:rsidRDefault="00555BCF" w:rsidP="00AB0E97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AB0E97" w:rsidRPr="009516C2">
        <w:rPr>
          <w:bCs/>
          <w:color w:val="000000" w:themeColor="text1"/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AB0E97">
        <w:rPr>
          <w:bCs/>
          <w:color w:val="000000" w:themeColor="text1"/>
          <w:sz w:val="28"/>
          <w:szCs w:val="28"/>
        </w:rPr>
        <w:t>Д.В. Тарасова</w:t>
      </w:r>
      <w:r w:rsidR="00AB0E97" w:rsidRPr="009516C2">
        <w:rPr>
          <w:bCs/>
          <w:color w:val="000000" w:themeColor="text1"/>
          <w:sz w:val="28"/>
          <w:szCs w:val="28"/>
        </w:rPr>
        <w:t>.</w:t>
      </w:r>
    </w:p>
    <w:p w:rsidR="00D572E4" w:rsidRDefault="00555BCF" w:rsidP="000415D3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B0E97" w:rsidRPr="009516C2">
        <w:rPr>
          <w:color w:val="000000" w:themeColor="text1"/>
          <w:sz w:val="28"/>
          <w:szCs w:val="28"/>
        </w:rPr>
        <w:t>. Настоящее постановление вступает в силу с</w:t>
      </w:r>
      <w:r w:rsidR="00AB0E97">
        <w:rPr>
          <w:color w:val="000000" w:themeColor="text1"/>
          <w:sz w:val="28"/>
          <w:szCs w:val="28"/>
        </w:rPr>
        <w:t>о дня его подписания</w:t>
      </w:r>
      <w:r w:rsidR="000415D3">
        <w:rPr>
          <w:color w:val="000000" w:themeColor="text1"/>
          <w:sz w:val="28"/>
          <w:szCs w:val="28"/>
        </w:rPr>
        <w:t>.</w:t>
      </w:r>
      <w:r w:rsidR="00AB0E97">
        <w:rPr>
          <w:color w:val="000000" w:themeColor="text1"/>
          <w:sz w:val="28"/>
          <w:szCs w:val="28"/>
        </w:rPr>
        <w:t xml:space="preserve"> </w:t>
      </w:r>
      <w:r w:rsidR="000415D3">
        <w:rPr>
          <w:color w:val="000000" w:themeColor="text1"/>
          <w:sz w:val="28"/>
          <w:szCs w:val="28"/>
        </w:rPr>
        <w:t xml:space="preserve"> </w:t>
      </w:r>
    </w:p>
    <w:p w:rsidR="006E3D04" w:rsidRDefault="006E3D04" w:rsidP="000415D3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3D04" w:rsidRDefault="006E3D04" w:rsidP="000415D3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3D04" w:rsidRDefault="006E3D04" w:rsidP="000415D3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3D04" w:rsidRPr="009516C2" w:rsidRDefault="006E3D04" w:rsidP="000415D3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9756F" w:rsidRDefault="0019756F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A30DF8" w:rsidTr="00A30DF8">
        <w:tc>
          <w:tcPr>
            <w:tcW w:w="5919" w:type="dxa"/>
          </w:tcPr>
          <w:p w:rsidR="00555BCF" w:rsidRDefault="00555BCF" w:rsidP="00C546F1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lastRenderedPageBreak/>
              <w:t>УТВЕРЖДЕНА</w:t>
            </w:r>
          </w:p>
          <w:p w:rsidR="00555BCF" w:rsidRDefault="00555BCF" w:rsidP="00C54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555BCF" w:rsidRDefault="00555BCF" w:rsidP="00C54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A30DF8" w:rsidRPr="00A30DF8" w:rsidRDefault="00555BCF" w:rsidP="00C546F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61EB6"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</w:rPr>
              <w:t>.</w:t>
            </w:r>
            <w:r w:rsidRPr="00061EB6"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</w:rPr>
              <w:t>.20</w:t>
            </w:r>
            <w:r w:rsidRPr="00061EB6"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</w:rPr>
              <w:t xml:space="preserve"> №</w:t>
            </w:r>
            <w:r w:rsidRPr="00061EB6">
              <w:rPr>
                <w:sz w:val="28"/>
                <w:szCs w:val="28"/>
                <w:u w:val="single"/>
              </w:rPr>
              <w:t xml:space="preserve"> _____</w:t>
            </w:r>
          </w:p>
          <w:p w:rsidR="00A30DF8" w:rsidRDefault="00A30DF8" w:rsidP="00A30DF8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 </w:t>
      </w:r>
      <w:r>
        <w:t xml:space="preserve"> </w:t>
      </w:r>
    </w:p>
    <w:p w:rsidR="00CC2301" w:rsidRPr="00A30DF8" w:rsidRDefault="00CC2301" w:rsidP="00CC2301">
      <w:pPr>
        <w:tabs>
          <w:tab w:val="left" w:pos="709"/>
        </w:tabs>
        <w:rPr>
          <w:sz w:val="28"/>
          <w:szCs w:val="28"/>
        </w:rPr>
      </w:pPr>
      <w:r>
        <w:t xml:space="preserve">             </w:t>
      </w:r>
      <w:r w:rsidR="00555BCF">
        <w:t xml:space="preserve">                    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Pr="00C42191" w:rsidRDefault="00555BCF" w:rsidP="00AB0E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0D4DFF" w:rsidRDefault="000D4DFF" w:rsidP="00CC2301">
      <w:pPr>
        <w:rPr>
          <w:sz w:val="28"/>
          <w:szCs w:val="28"/>
        </w:rPr>
      </w:pPr>
    </w:p>
    <w:p w:rsidR="000D4DFF" w:rsidRDefault="000D4DFF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73D3" w:rsidRDefault="00CC73D3" w:rsidP="00CC73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C73D3" w:rsidRPr="00555BCF" w:rsidRDefault="00CC73D3" w:rsidP="00CC73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5BCF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на территории муниципального образования «Кардымовский район» Смоленской области» </w:t>
      </w:r>
    </w:p>
    <w:p w:rsidR="000D4DFF" w:rsidRDefault="00AB0E97" w:rsidP="000D4D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E97" w:rsidRPr="0026389D" w:rsidRDefault="00AB0E97" w:rsidP="000D4D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DFF" w:rsidRDefault="000D4DFF" w:rsidP="000D4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2301" w:rsidRPr="00D572E4" w:rsidRDefault="00CC73D3" w:rsidP="000D4DFF">
      <w:pPr>
        <w:jc w:val="center"/>
        <w:rPr>
          <w:sz w:val="24"/>
          <w:szCs w:val="24"/>
        </w:rPr>
      </w:pPr>
      <w:r w:rsidRPr="00C20300">
        <w:rPr>
          <w:sz w:val="24"/>
          <w:szCs w:val="24"/>
        </w:rPr>
        <w:t xml:space="preserve"> </w:t>
      </w:r>
    </w:p>
    <w:p w:rsidR="00CC2301" w:rsidRPr="00C20300" w:rsidRDefault="00CC2301" w:rsidP="00CC2301">
      <w:pPr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555BCF" w:rsidRDefault="00555BCF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5BCF" w:rsidRDefault="00555BCF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5BCF" w:rsidRDefault="00555BCF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5BCF" w:rsidRDefault="00555BCF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2301" w:rsidRPr="00BE7EA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32E2A">
        <w:rPr>
          <w:rFonts w:ascii="Times New Roman" w:hAnsi="Times New Roman" w:cs="Times New Roman"/>
          <w:sz w:val="28"/>
          <w:szCs w:val="28"/>
        </w:rPr>
        <w:t>20</w:t>
      </w:r>
    </w:p>
    <w:p w:rsidR="006E58E9" w:rsidRPr="00AC144B" w:rsidRDefault="006E58E9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>ПАСПОРТ</w:t>
      </w: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6E58E9" w:rsidRPr="00262945" w:rsidRDefault="006E58E9" w:rsidP="006E58E9">
      <w:pPr>
        <w:ind w:firstLine="540"/>
        <w:jc w:val="both"/>
        <w:rPr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378"/>
      </w:tblGrid>
      <w:tr w:rsidR="00CC73D3" w:rsidRPr="006E58E9" w:rsidTr="00B72C07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73D3" w:rsidRPr="00573AA6" w:rsidRDefault="00CC73D3" w:rsidP="00CC73D3">
            <w:pPr>
              <w:pStyle w:val="11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AA6">
              <w:rPr>
                <w:rFonts w:ascii="Times New Roman" w:hAnsi="Times New Roman"/>
                <w:sz w:val="28"/>
                <w:szCs w:val="28"/>
              </w:rPr>
              <w:t xml:space="preserve">Наименование       </w:t>
            </w:r>
          </w:p>
          <w:p w:rsidR="00CC73D3" w:rsidRPr="00573AA6" w:rsidRDefault="00CC73D3" w:rsidP="00CC73D3">
            <w:pPr>
              <w:pStyle w:val="11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3AA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73D3" w:rsidRPr="00573AA6" w:rsidRDefault="00CC73D3" w:rsidP="00CC73D3">
            <w:pPr>
              <w:pStyle w:val="1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573AA6">
              <w:rPr>
                <w:rFonts w:ascii="Times New Roman" w:eastAsia="Times New Roman" w:hAnsi="Times New Roman"/>
                <w:sz w:val="28"/>
                <w:szCs w:val="28"/>
              </w:rPr>
              <w:t>униципальная  программа «Развитие сельского хозяйства на территории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573A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«Кардымовский район» </w:t>
            </w:r>
            <w:r w:rsidRPr="00573AA6">
              <w:rPr>
                <w:rFonts w:ascii="Times New Roman" w:eastAsia="Times New Roman" w:hAnsi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573AA6">
              <w:rPr>
                <w:rFonts w:ascii="Times New Roman" w:eastAsia="Times New Roman" w:hAnsi="Times New Roman"/>
                <w:sz w:val="28"/>
                <w:szCs w:val="28"/>
              </w:rPr>
              <w:t xml:space="preserve">(далее </w:t>
            </w:r>
            <w:r w:rsidR="00C546F1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573AA6">
              <w:rPr>
                <w:rFonts w:ascii="Times New Roman" w:eastAsia="Times New Roman" w:hAnsi="Times New Roman"/>
                <w:sz w:val="28"/>
                <w:szCs w:val="28"/>
              </w:rPr>
              <w:t>Программа)</w:t>
            </w:r>
          </w:p>
        </w:tc>
      </w:tr>
      <w:tr w:rsidR="00CC73D3" w:rsidRPr="006E58E9" w:rsidTr="00B72C07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73D3" w:rsidRPr="00573AA6" w:rsidRDefault="00CC73D3" w:rsidP="00CC73D3">
            <w:pPr>
              <w:spacing w:before="100" w:beforeAutospacing="1" w:after="100" w:afterAutospacing="1"/>
              <w:ind w:right="153"/>
              <w:rPr>
                <w:sz w:val="28"/>
                <w:szCs w:val="28"/>
              </w:rPr>
            </w:pPr>
            <w:r w:rsidRPr="00573AA6">
              <w:rPr>
                <w:sz w:val="28"/>
                <w:szCs w:val="28"/>
              </w:rPr>
              <w:t xml:space="preserve">Основания для     разработки       </w:t>
            </w:r>
            <w:r w:rsidRPr="00573AA6">
              <w:rPr>
                <w:sz w:val="28"/>
                <w:szCs w:val="28"/>
              </w:rPr>
              <w:br/>
              <w:t xml:space="preserve">Программы       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73D3" w:rsidRPr="00573AA6" w:rsidRDefault="00CC73D3" w:rsidP="00AB0E97">
            <w:pPr>
              <w:spacing w:before="100" w:beforeAutospacing="1" w:after="100" w:afterAutospacing="1"/>
              <w:ind w:right="141" w:firstLine="34"/>
              <w:jc w:val="both"/>
              <w:rPr>
                <w:sz w:val="28"/>
                <w:szCs w:val="28"/>
              </w:rPr>
            </w:pPr>
            <w:r w:rsidRPr="00573AA6">
              <w:rPr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от </w:t>
            </w:r>
            <w:r>
              <w:rPr>
                <w:sz w:val="28"/>
                <w:szCs w:val="28"/>
              </w:rPr>
              <w:t>02</w:t>
            </w:r>
            <w:r w:rsidRPr="00573A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573AA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573AA6">
              <w:rPr>
                <w:sz w:val="28"/>
                <w:szCs w:val="28"/>
              </w:rPr>
              <w:t xml:space="preserve"> </w:t>
            </w:r>
            <w:r w:rsidR="00AB0E97">
              <w:rPr>
                <w:sz w:val="28"/>
                <w:szCs w:val="28"/>
              </w:rPr>
              <w:t>№</w:t>
            </w:r>
            <w:r w:rsidRPr="00573A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0502</w:t>
            </w:r>
            <w:r w:rsidRPr="00573AA6">
              <w:rPr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sz w:val="28"/>
                <w:szCs w:val="28"/>
              </w:rPr>
              <w:t xml:space="preserve"> </w:t>
            </w:r>
            <w:r w:rsidRPr="00573AA6">
              <w:rPr>
                <w:sz w:val="28"/>
                <w:szCs w:val="28"/>
              </w:rPr>
              <w:t xml:space="preserve"> муниципальных </w:t>
            </w:r>
            <w:r>
              <w:rPr>
                <w:sz w:val="28"/>
                <w:szCs w:val="28"/>
              </w:rPr>
              <w:t xml:space="preserve"> </w:t>
            </w:r>
            <w:r w:rsidRPr="00573AA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,</w:t>
            </w:r>
            <w:r w:rsidRPr="00573AA6">
              <w:rPr>
                <w:sz w:val="28"/>
                <w:szCs w:val="28"/>
              </w:rPr>
              <w:t xml:space="preserve"> их формирования и реализации в муниципальном образовании «Кардымовский район» Смоленской области»</w:t>
            </w:r>
          </w:p>
        </w:tc>
      </w:tr>
      <w:tr w:rsidR="006E58E9" w:rsidRPr="006E58E9" w:rsidTr="00B72C07">
        <w:trPr>
          <w:trHeight w:val="3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F36BBB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</w:t>
            </w:r>
            <w:r w:rsidRPr="00573AA6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хозяйства Администрации </w:t>
            </w:r>
            <w:r w:rsidRPr="00573AA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73AA6">
              <w:rPr>
                <w:rFonts w:ascii="Times New Roman" w:hAnsi="Times New Roman"/>
                <w:sz w:val="28"/>
                <w:szCs w:val="28"/>
              </w:rPr>
              <w:t>Кардымовский  район»  Смоленской области</w:t>
            </w:r>
          </w:p>
        </w:tc>
      </w:tr>
      <w:tr w:rsidR="006E58E9" w:rsidRPr="006E58E9" w:rsidTr="00C546F1">
        <w:trPr>
          <w:trHeight w:val="10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E58E9" w:rsidRPr="006E58E9" w:rsidRDefault="006E58E9" w:rsidP="00CC73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CC7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E58E9" w:rsidRPr="006E58E9" w:rsidRDefault="00CC73D3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</w:t>
            </w:r>
            <w:r w:rsidRPr="00573AA6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хозяйства Администрации </w:t>
            </w:r>
            <w:r w:rsidRPr="00573AA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73AA6">
              <w:rPr>
                <w:rFonts w:ascii="Times New Roman" w:hAnsi="Times New Roman"/>
                <w:sz w:val="28"/>
                <w:szCs w:val="28"/>
              </w:rPr>
              <w:t>Кардымовский  район»  Смоленской области</w:t>
            </w:r>
          </w:p>
        </w:tc>
      </w:tr>
      <w:tr w:rsidR="00B72C07" w:rsidRPr="006E58E9" w:rsidTr="00B72C07">
        <w:trPr>
          <w:trHeight w:val="38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2C07" w:rsidRPr="006E58E9" w:rsidRDefault="00B72C07" w:rsidP="00AC14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0E97" w:rsidRPr="00217992" w:rsidRDefault="00AB0E97" w:rsidP="00AB0E97">
            <w:pPr>
              <w:pStyle w:val="a6"/>
              <w:ind w:firstLine="318"/>
              <w:jc w:val="both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>Цель Программы - с</w:t>
            </w:r>
            <w:r w:rsidRPr="00217992">
              <w:rPr>
                <w:bCs/>
                <w:sz w:val="28"/>
                <w:szCs w:val="28"/>
              </w:rPr>
              <w:t>оздание общих условий функционирования сельского хозяйства,  р</w:t>
            </w:r>
            <w:r w:rsidRPr="00217992">
              <w:rPr>
                <w:sz w:val="28"/>
                <w:szCs w:val="28"/>
              </w:rPr>
              <w:t>азвитие приоритетных подотраслей сельского хозяйства муниципального образования 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573AA6">
              <w:rPr>
                <w:sz w:val="28"/>
                <w:szCs w:val="28"/>
              </w:rPr>
              <w:t>Смоленской области</w:t>
            </w:r>
          </w:p>
          <w:p w:rsidR="00AB0E97" w:rsidRPr="00217992" w:rsidRDefault="00AB0E97" w:rsidP="00AB0E97">
            <w:pPr>
              <w:pStyle w:val="a6"/>
              <w:ind w:firstLine="34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>Задачи Программы:</w:t>
            </w:r>
          </w:p>
          <w:p w:rsidR="00AB0E97" w:rsidRPr="00573AA6" w:rsidRDefault="00AB0E97" w:rsidP="00AB0E97">
            <w:pPr>
              <w:pStyle w:val="a6"/>
              <w:ind w:firstLine="34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 xml:space="preserve"> - </w:t>
            </w:r>
            <w:r w:rsidRPr="00573AA6">
              <w:rPr>
                <w:sz w:val="28"/>
                <w:szCs w:val="28"/>
              </w:rPr>
              <w:t>увеличение объемов производства животноводческой отрасли;</w:t>
            </w:r>
          </w:p>
          <w:p w:rsidR="00AB0E97" w:rsidRPr="009F377C" w:rsidRDefault="00AB0E97" w:rsidP="00AB0E97">
            <w:pPr>
              <w:pStyle w:val="a6"/>
              <w:ind w:firstLine="34"/>
              <w:rPr>
                <w:sz w:val="28"/>
                <w:szCs w:val="28"/>
              </w:rPr>
            </w:pPr>
            <w:r w:rsidRPr="00573AA6">
              <w:rPr>
                <w:sz w:val="28"/>
                <w:szCs w:val="28"/>
              </w:rPr>
              <w:t>- увеличение объемов производства отрасли растениеводства;</w:t>
            </w:r>
          </w:p>
          <w:p w:rsidR="00AB0E97" w:rsidRPr="008C371D" w:rsidRDefault="00AB0E97" w:rsidP="00AB0E97">
            <w:pPr>
              <w:pStyle w:val="af8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8C371D">
              <w:rPr>
                <w:rFonts w:ascii="Times New Roman" w:hAnsi="Times New Roman"/>
                <w:sz w:val="28"/>
                <w:szCs w:val="28"/>
              </w:rPr>
              <w:t>-  содействие росту конкурентоспособности сельхозтоваропроизводителей района на рынке</w:t>
            </w:r>
            <w:r w:rsidR="00D757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2428" w:rsidRPr="007C2428" w:rsidRDefault="007C2428" w:rsidP="00962C9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E58E9" w:rsidRPr="006E58E9" w:rsidTr="00B72C07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Программы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0E97" w:rsidRDefault="00AB0E97" w:rsidP="00AB0E97">
            <w:pPr>
              <w:pStyle w:val="a6"/>
              <w:ind w:firstLine="34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Объемы производства картофеля</w:t>
            </w:r>
            <w:r w:rsidRPr="00217992">
              <w:rPr>
                <w:sz w:val="28"/>
                <w:szCs w:val="28"/>
              </w:rPr>
              <w:t>, тонн</w:t>
            </w:r>
          </w:p>
          <w:p w:rsidR="006E3D04" w:rsidRPr="00217992" w:rsidRDefault="006E3D04" w:rsidP="006E3D04">
            <w:pPr>
              <w:pStyle w:val="a6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 xml:space="preserve">- Объемы </w:t>
            </w:r>
            <w:r>
              <w:rPr>
                <w:sz w:val="28"/>
                <w:szCs w:val="28"/>
              </w:rPr>
              <w:t>производства</w:t>
            </w:r>
            <w:r w:rsidRPr="00217992">
              <w:rPr>
                <w:sz w:val="28"/>
                <w:szCs w:val="28"/>
              </w:rPr>
              <w:t xml:space="preserve"> зерна х</w:t>
            </w:r>
            <w:r w:rsidR="00B05A6A">
              <w:rPr>
                <w:sz w:val="28"/>
                <w:szCs w:val="28"/>
              </w:rPr>
              <w:t xml:space="preserve">озяйствами всех категорий, </w:t>
            </w:r>
            <w:r w:rsidRPr="00217992">
              <w:rPr>
                <w:sz w:val="28"/>
                <w:szCs w:val="28"/>
              </w:rPr>
              <w:t>тонн</w:t>
            </w:r>
            <w:r w:rsidR="00C546F1">
              <w:rPr>
                <w:sz w:val="28"/>
                <w:szCs w:val="28"/>
              </w:rPr>
              <w:t>.</w:t>
            </w:r>
          </w:p>
          <w:p w:rsidR="00AB0E97" w:rsidRPr="00217992" w:rsidRDefault="00AB0E97" w:rsidP="00AB0E97">
            <w:pPr>
              <w:pStyle w:val="a6"/>
              <w:ind w:firstLine="34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>- Производство молока, тонн</w:t>
            </w:r>
            <w:r w:rsidR="00C546F1">
              <w:rPr>
                <w:sz w:val="28"/>
                <w:szCs w:val="28"/>
              </w:rPr>
              <w:t>.</w:t>
            </w:r>
          </w:p>
          <w:p w:rsidR="00AB0E97" w:rsidRPr="00217992" w:rsidRDefault="00AB0E97" w:rsidP="00AB0E97">
            <w:pPr>
              <w:pStyle w:val="a6"/>
              <w:ind w:firstLine="34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>- Посев  семенами высших репродукций (% от посевной площади)</w:t>
            </w:r>
            <w:r w:rsidR="00C546F1">
              <w:rPr>
                <w:sz w:val="28"/>
                <w:szCs w:val="28"/>
              </w:rPr>
              <w:t>.</w:t>
            </w:r>
          </w:p>
          <w:p w:rsidR="00AB0E97" w:rsidRDefault="00AB0E97" w:rsidP="00AB0E97">
            <w:pPr>
              <w:jc w:val="both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Число прибыльных сельхозорганизаций, </w:t>
            </w:r>
            <w:r w:rsidR="00C546F1">
              <w:rPr>
                <w:sz w:val="28"/>
                <w:szCs w:val="28"/>
              </w:rPr>
              <w:t>ед.</w:t>
            </w:r>
          </w:p>
          <w:p w:rsidR="00AB0E97" w:rsidRDefault="00AB0E97" w:rsidP="00AB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Общее число сельскохозяйственных производственных кооперативов и крестьянско-фермерских хозяйств, </w:t>
            </w:r>
            <w:r w:rsidR="00C546F1">
              <w:rPr>
                <w:sz w:val="28"/>
                <w:szCs w:val="28"/>
              </w:rPr>
              <w:t>ед.</w:t>
            </w:r>
          </w:p>
          <w:p w:rsidR="006E58E9" w:rsidRPr="006E58E9" w:rsidRDefault="00AB0E97" w:rsidP="00AB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Площадь фактически используемых </w:t>
            </w:r>
            <w:r>
              <w:rPr>
                <w:sz w:val="28"/>
                <w:szCs w:val="28"/>
              </w:rPr>
              <w:lastRenderedPageBreak/>
              <w:t>сельскохозяйственных угодий муниципального района, гектары</w:t>
            </w:r>
            <w:r w:rsidR="00C546F1">
              <w:rPr>
                <w:sz w:val="28"/>
                <w:szCs w:val="28"/>
              </w:rPr>
              <w:t>.</w:t>
            </w:r>
          </w:p>
        </w:tc>
      </w:tr>
      <w:tr w:rsidR="006E58E9" w:rsidRPr="006E58E9" w:rsidTr="00B72C07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621E8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AB0E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0E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B0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6E58E9" w:rsidRPr="006E58E9" w:rsidTr="00B72C07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объёмы     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0E97" w:rsidRDefault="00AB0E97" w:rsidP="00AB0E97">
            <w:pPr>
              <w:pStyle w:val="11"/>
              <w:spacing w:before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73E69">
              <w:rPr>
                <w:rFonts w:ascii="Times New Roman" w:hAnsi="Times New Roman"/>
                <w:sz w:val="28"/>
                <w:szCs w:val="28"/>
              </w:rPr>
              <w:t>Общий объем фин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ансирования Программы составит </w:t>
            </w:r>
            <w:r w:rsidR="00D75797">
              <w:rPr>
                <w:rFonts w:ascii="Times New Roman" w:hAnsi="Times New Roman"/>
                <w:sz w:val="28"/>
                <w:szCs w:val="28"/>
              </w:rPr>
              <w:t xml:space="preserve">1800,0 </w:t>
            </w:r>
            <w:r w:rsidRPr="00C73E69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AB0E97" w:rsidRPr="00C73E69" w:rsidRDefault="00AB0E97" w:rsidP="00AB0E97">
            <w:pPr>
              <w:pStyle w:val="11"/>
              <w:spacing w:before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73E69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«Кардымовск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район» Смоленской области – </w:t>
            </w:r>
            <w:r w:rsidR="00D75797">
              <w:rPr>
                <w:rFonts w:ascii="Times New Roman" w:hAnsi="Times New Roman"/>
                <w:sz w:val="28"/>
                <w:szCs w:val="28"/>
              </w:rPr>
              <w:t>1800,0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797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C73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B0E97" w:rsidRPr="00C73E69" w:rsidRDefault="00AB0E97" w:rsidP="00AB0E97">
            <w:pPr>
              <w:ind w:firstLine="16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>По годам объем финансирования будет следующим:</w:t>
            </w:r>
          </w:p>
          <w:p w:rsidR="00AB0E97" w:rsidRPr="00C73E69" w:rsidRDefault="00AB0E97" w:rsidP="00AB0E97">
            <w:pPr>
              <w:ind w:firstLine="16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20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год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рублей, </w:t>
            </w:r>
          </w:p>
          <w:p w:rsidR="00AB0E97" w:rsidRPr="00D75797" w:rsidRDefault="00AB0E97" w:rsidP="00AB0E97">
            <w:pPr>
              <w:ind w:firstLine="169"/>
              <w:jc w:val="both"/>
              <w:rPr>
                <w:sz w:val="28"/>
                <w:szCs w:val="28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из них средства районного бюджета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sz w:val="28"/>
                <w:szCs w:val="28"/>
              </w:rPr>
              <w:t xml:space="preserve"> </w:t>
            </w:r>
          </w:p>
          <w:p w:rsidR="00AB0E97" w:rsidRPr="00C73E69" w:rsidRDefault="00AB0E97" w:rsidP="00AB0E97">
            <w:pPr>
              <w:ind w:firstLine="16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год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rFonts w:eastAsia="Arial"/>
                <w:sz w:val="28"/>
                <w:szCs w:val="28"/>
                <w:lang w:eastAsia="ar-SA"/>
              </w:rPr>
              <w:t>лей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AB0E97" w:rsidRPr="00C73E69" w:rsidRDefault="00AB0E97" w:rsidP="00AB0E97">
            <w:pPr>
              <w:ind w:firstLine="16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из них средства районного бюджета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-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тыс. руб</w:t>
            </w:r>
            <w:r>
              <w:rPr>
                <w:rFonts w:eastAsia="Arial"/>
                <w:sz w:val="28"/>
                <w:szCs w:val="28"/>
                <w:lang w:eastAsia="ar-SA"/>
              </w:rPr>
              <w:t>лей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AB0E97" w:rsidRPr="00C73E69" w:rsidRDefault="00AB0E97" w:rsidP="00AB0E97">
            <w:pPr>
              <w:ind w:firstLine="16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22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год – 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тыс. руб</w:t>
            </w:r>
            <w:r>
              <w:rPr>
                <w:rFonts w:eastAsia="Arial"/>
                <w:sz w:val="28"/>
                <w:szCs w:val="28"/>
                <w:lang w:eastAsia="ar-SA"/>
              </w:rPr>
              <w:t>лей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AB0E97" w:rsidRPr="00902943" w:rsidRDefault="00AB0E97" w:rsidP="00AB0E97">
            <w:pPr>
              <w:ind w:firstLine="169"/>
              <w:jc w:val="both"/>
              <w:rPr>
                <w:rFonts w:eastAsia="Arial"/>
                <w:sz w:val="24"/>
                <w:szCs w:val="28"/>
                <w:lang w:eastAsia="ar-SA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>из них средства районного бюджета</w:t>
            </w:r>
            <w:r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rFonts w:eastAsia="Arial"/>
                <w:sz w:val="28"/>
                <w:szCs w:val="28"/>
                <w:lang w:eastAsia="ar-SA"/>
              </w:rPr>
              <w:t>лей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Pr="00C73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02943">
              <w:rPr>
                <w:rFonts w:eastAsia="Arial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  <w:p w:rsidR="00AB0E97" w:rsidRPr="00C73E69" w:rsidRDefault="00AB0E97" w:rsidP="00AB0E97">
            <w:pPr>
              <w:ind w:firstLine="16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23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год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рублей, </w:t>
            </w:r>
          </w:p>
          <w:p w:rsidR="00AB0E97" w:rsidRDefault="00AB0E97" w:rsidP="00AB0E97">
            <w:pPr>
              <w:ind w:firstLine="169"/>
              <w:jc w:val="both"/>
              <w:rPr>
                <w:sz w:val="28"/>
                <w:szCs w:val="28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из них средства районного бюджета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sz w:val="28"/>
                <w:szCs w:val="28"/>
              </w:rPr>
              <w:t xml:space="preserve"> </w:t>
            </w:r>
          </w:p>
          <w:p w:rsidR="00AB0E97" w:rsidRDefault="00AB0E97" w:rsidP="00AB0E97">
            <w:pPr>
              <w:ind w:firstLine="16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24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год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D75797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тыс. руб</w:t>
            </w:r>
            <w:r>
              <w:rPr>
                <w:rFonts w:eastAsia="Arial"/>
                <w:sz w:val="28"/>
                <w:szCs w:val="28"/>
                <w:lang w:eastAsia="ar-SA"/>
              </w:rPr>
              <w:t>лей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AB0E97" w:rsidRDefault="00AB0E97" w:rsidP="00AB0E97">
            <w:pPr>
              <w:ind w:firstLine="169"/>
              <w:jc w:val="both"/>
              <w:rPr>
                <w:sz w:val="28"/>
                <w:szCs w:val="28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из них средства районного бюджета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 w:rsidR="001122A1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  <w:r w:rsidR="001122A1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sz w:val="28"/>
                <w:szCs w:val="28"/>
              </w:rPr>
              <w:t xml:space="preserve"> </w:t>
            </w:r>
          </w:p>
          <w:p w:rsidR="00AB0E97" w:rsidRDefault="00AB0E97" w:rsidP="00AB0E97">
            <w:pPr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  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25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год – 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</w:t>
            </w:r>
            <w:r w:rsidR="001122A1">
              <w:rPr>
                <w:rFonts w:eastAsia="Arial"/>
                <w:sz w:val="28"/>
                <w:szCs w:val="28"/>
                <w:lang w:eastAsia="ar-SA"/>
              </w:rPr>
              <w:t>300,0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тыс. руб</w:t>
            </w:r>
            <w:r>
              <w:rPr>
                <w:rFonts w:eastAsia="Arial"/>
                <w:sz w:val="28"/>
                <w:szCs w:val="28"/>
                <w:lang w:eastAsia="ar-SA"/>
              </w:rPr>
              <w:t>лей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AB0E97" w:rsidRPr="00740580" w:rsidRDefault="00AB0E97" w:rsidP="00AB0E97">
            <w:pPr>
              <w:ind w:firstLine="169"/>
              <w:jc w:val="both"/>
              <w:rPr>
                <w:sz w:val="28"/>
                <w:szCs w:val="28"/>
              </w:rPr>
            </w:pP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из них средства районного бюджета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 w:rsidR="001122A1">
              <w:rPr>
                <w:rFonts w:eastAsia="Arial"/>
                <w:sz w:val="28"/>
                <w:szCs w:val="28"/>
                <w:lang w:eastAsia="ar-SA"/>
              </w:rPr>
              <w:t xml:space="preserve">300,0 </w:t>
            </w:r>
            <w:r>
              <w:rPr>
                <w:rFonts w:eastAsia="Arial"/>
                <w:sz w:val="28"/>
                <w:szCs w:val="28"/>
                <w:lang w:eastAsia="ar-SA"/>
              </w:rPr>
              <w:t>тыс. рублей</w:t>
            </w:r>
            <w:r w:rsidR="001122A1">
              <w:rPr>
                <w:rFonts w:eastAsia="Arial"/>
                <w:sz w:val="28"/>
                <w:szCs w:val="28"/>
                <w:lang w:eastAsia="ar-SA"/>
              </w:rPr>
              <w:t>.</w:t>
            </w:r>
            <w:r w:rsidRPr="00C73E6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73E69">
              <w:rPr>
                <w:sz w:val="28"/>
                <w:szCs w:val="28"/>
              </w:rPr>
              <w:t xml:space="preserve"> </w:t>
            </w:r>
          </w:p>
          <w:p w:rsidR="009621E8" w:rsidRPr="006E58E9" w:rsidRDefault="009621E8" w:rsidP="00CD59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8E9" w:rsidRPr="006E58E9" w:rsidRDefault="006E58E9" w:rsidP="00B72C07">
      <w:pPr>
        <w:ind w:firstLine="540"/>
        <w:jc w:val="both"/>
        <w:rPr>
          <w:sz w:val="28"/>
          <w:szCs w:val="28"/>
        </w:rPr>
      </w:pPr>
    </w:p>
    <w:p w:rsidR="00AB0E97" w:rsidRDefault="00AB0E97" w:rsidP="006E58E9"/>
    <w:p w:rsidR="00AB0E97" w:rsidRDefault="00AB0E97" w:rsidP="006E58E9"/>
    <w:p w:rsidR="00AB0E97" w:rsidRPr="006E58E9" w:rsidRDefault="00AB0E97" w:rsidP="006E58E9"/>
    <w:p w:rsidR="00CC73D3" w:rsidRPr="00573AA6" w:rsidRDefault="00CC73D3" w:rsidP="00CC73D3">
      <w:pPr>
        <w:pStyle w:val="a6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573AA6">
        <w:rPr>
          <w:b/>
          <w:sz w:val="28"/>
          <w:szCs w:val="28"/>
        </w:rPr>
        <w:t>СОДЕРЖАНИЕ  ПРОБЛЕМЫ И  ОБОСНОВАНИЕ НЕОБХОДИМОСТИ ЕЁ РЕШЕНИЯ  ПРОГРАММНО – ЦЕЛЕВЫМ  МЕТОДОМ</w:t>
      </w:r>
    </w:p>
    <w:p w:rsidR="00CC73D3" w:rsidRPr="00573AA6" w:rsidRDefault="00CC73D3" w:rsidP="00CC73D3">
      <w:pPr>
        <w:pStyle w:val="a6"/>
        <w:ind w:firstLine="709"/>
        <w:jc w:val="center"/>
        <w:rPr>
          <w:b/>
          <w:sz w:val="28"/>
          <w:szCs w:val="28"/>
        </w:rPr>
      </w:pPr>
    </w:p>
    <w:p w:rsidR="00C076C5" w:rsidRPr="00851956" w:rsidRDefault="00C076C5" w:rsidP="00851956">
      <w:pPr>
        <w:ind w:firstLine="709"/>
        <w:jc w:val="both"/>
        <w:rPr>
          <w:sz w:val="28"/>
          <w:szCs w:val="28"/>
        </w:rPr>
      </w:pPr>
      <w:r>
        <w:rPr>
          <w:sz w:val="28"/>
        </w:rPr>
        <w:t>О</w:t>
      </w:r>
      <w:r w:rsidRPr="002B7D65">
        <w:rPr>
          <w:sz w:val="28"/>
        </w:rPr>
        <w:t xml:space="preserve">дним из приоритетных направлений деятельности Администрации в рамках исполнения своих полномочий  является </w:t>
      </w:r>
      <w:r w:rsidRPr="002B7D65">
        <w:rPr>
          <w:rStyle w:val="blk"/>
          <w:sz w:val="28"/>
          <w:szCs w:val="28"/>
        </w:rPr>
        <w:t>содействие в развитии сельскохозяйственного производства на территории района.</w:t>
      </w:r>
    </w:p>
    <w:p w:rsidR="00C076C5" w:rsidRPr="00181C81" w:rsidRDefault="00C076C5" w:rsidP="00C076C5">
      <w:pPr>
        <w:ind w:firstLine="709"/>
        <w:jc w:val="both"/>
        <w:rPr>
          <w:sz w:val="28"/>
          <w:szCs w:val="28"/>
        </w:rPr>
      </w:pPr>
      <w:r w:rsidRPr="002B7D65">
        <w:rPr>
          <w:sz w:val="28"/>
          <w:szCs w:val="28"/>
        </w:rPr>
        <w:t>В настоящее время производством сельскохозяйственной продукции занимаются</w:t>
      </w:r>
      <w:r w:rsidRPr="002B7D65">
        <w:rPr>
          <w:b/>
          <w:i/>
          <w:sz w:val="28"/>
          <w:szCs w:val="28"/>
        </w:rPr>
        <w:t xml:space="preserve"> </w:t>
      </w:r>
      <w:r w:rsidRPr="00E27AB2">
        <w:rPr>
          <w:sz w:val="28"/>
          <w:szCs w:val="28"/>
        </w:rPr>
        <w:t>4</w:t>
      </w:r>
      <w:r w:rsidRPr="002B7D65">
        <w:rPr>
          <w:b/>
          <w:i/>
          <w:sz w:val="28"/>
          <w:szCs w:val="28"/>
        </w:rPr>
        <w:t xml:space="preserve"> </w:t>
      </w:r>
      <w:r w:rsidRPr="002B7D65">
        <w:rPr>
          <w:sz w:val="28"/>
          <w:szCs w:val="28"/>
        </w:rPr>
        <w:t>сельскохозяйственных производственных кооператив</w:t>
      </w:r>
      <w:r>
        <w:rPr>
          <w:sz w:val="28"/>
          <w:szCs w:val="28"/>
        </w:rPr>
        <w:t>а и 1 общество с ограниченной ответственностью  (далее  также - сельхозпредприятия)</w:t>
      </w:r>
      <w:r w:rsidRPr="002B7D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7D65">
        <w:rPr>
          <w:sz w:val="28"/>
          <w:szCs w:val="28"/>
        </w:rPr>
        <w:t>18 крестьянских (фермерских) хозяйств</w:t>
      </w:r>
      <w:r>
        <w:rPr>
          <w:sz w:val="28"/>
          <w:szCs w:val="28"/>
        </w:rPr>
        <w:t xml:space="preserve"> (далее также  - К(Ф)</w:t>
      </w:r>
      <w:r w:rsidRPr="008E509B">
        <w:rPr>
          <w:sz w:val="28"/>
          <w:szCs w:val="28"/>
        </w:rPr>
        <w:t>Х, фермеры) и  личные подсобные</w:t>
      </w:r>
      <w:r w:rsidR="00EB039E">
        <w:rPr>
          <w:sz w:val="28"/>
          <w:szCs w:val="28"/>
        </w:rPr>
        <w:t xml:space="preserve"> хозяйства населения.</w:t>
      </w:r>
    </w:p>
    <w:p w:rsidR="00851956" w:rsidRDefault="00C076C5" w:rsidP="00042361">
      <w:pPr>
        <w:ind w:firstLine="709"/>
        <w:jc w:val="both"/>
        <w:rPr>
          <w:sz w:val="28"/>
          <w:szCs w:val="28"/>
        </w:rPr>
      </w:pPr>
      <w:r w:rsidRPr="00FF3402">
        <w:rPr>
          <w:sz w:val="28"/>
          <w:szCs w:val="28"/>
        </w:rPr>
        <w:lastRenderedPageBreak/>
        <w:t>Объем производства продукции сельского хозяйства всеми сельхозпроизводителями (сельхозпредприятия, фермеры, личные подсобные хозяйства) в 201</w:t>
      </w:r>
      <w:r w:rsidR="001122A1">
        <w:rPr>
          <w:sz w:val="28"/>
          <w:szCs w:val="28"/>
        </w:rPr>
        <w:t>9</w:t>
      </w:r>
      <w:r w:rsidRPr="00FF3402">
        <w:rPr>
          <w:sz w:val="28"/>
          <w:szCs w:val="28"/>
        </w:rPr>
        <w:t xml:space="preserve"> году составил 432,7 млн</w:t>
      </w:r>
      <w:r w:rsidR="001A0F8C">
        <w:rPr>
          <w:sz w:val="28"/>
          <w:szCs w:val="28"/>
        </w:rPr>
        <w:t>.рублей, что на 27,2 млн.рублей</w:t>
      </w:r>
      <w:r w:rsidRPr="00FF3402">
        <w:rPr>
          <w:sz w:val="28"/>
          <w:szCs w:val="28"/>
        </w:rPr>
        <w:t xml:space="preserve"> в сопоставимых ценах меньше уровня 201</w:t>
      </w:r>
      <w:r w:rsidR="001122A1">
        <w:rPr>
          <w:sz w:val="28"/>
          <w:szCs w:val="28"/>
        </w:rPr>
        <w:t>8</w:t>
      </w:r>
      <w:r w:rsidRPr="00FF3402">
        <w:rPr>
          <w:sz w:val="28"/>
          <w:szCs w:val="28"/>
        </w:rPr>
        <w:t xml:space="preserve"> </w:t>
      </w:r>
      <w:r w:rsidR="00801C5B">
        <w:rPr>
          <w:sz w:val="28"/>
          <w:szCs w:val="28"/>
        </w:rPr>
        <w:t>и</w:t>
      </w:r>
      <w:r w:rsidR="001A0F8C">
        <w:rPr>
          <w:sz w:val="28"/>
          <w:szCs w:val="28"/>
        </w:rPr>
        <w:t xml:space="preserve"> на 10,8 млн.рублей меньше уровня </w:t>
      </w:r>
      <w:r w:rsidR="00801C5B">
        <w:rPr>
          <w:sz w:val="28"/>
          <w:szCs w:val="28"/>
        </w:rPr>
        <w:t xml:space="preserve"> 2017 год</w:t>
      </w:r>
      <w:r w:rsidR="001A0F8C">
        <w:rPr>
          <w:sz w:val="28"/>
          <w:szCs w:val="28"/>
        </w:rPr>
        <w:t>а</w:t>
      </w:r>
      <w:r w:rsidRPr="00FF3402">
        <w:rPr>
          <w:sz w:val="28"/>
          <w:szCs w:val="28"/>
        </w:rPr>
        <w:t xml:space="preserve">. </w:t>
      </w:r>
    </w:p>
    <w:p w:rsidR="00851956" w:rsidRPr="002B7D65" w:rsidRDefault="00EB039E" w:rsidP="00851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3D3" w:rsidRPr="00573AA6" w:rsidRDefault="00CC73D3" w:rsidP="00CC73D3">
      <w:pPr>
        <w:pStyle w:val="a6"/>
        <w:ind w:firstLine="709"/>
        <w:jc w:val="both"/>
        <w:rPr>
          <w:sz w:val="28"/>
          <w:szCs w:val="28"/>
        </w:rPr>
      </w:pPr>
    </w:p>
    <w:p w:rsidR="00CC73D3" w:rsidRPr="00573AA6" w:rsidRDefault="00CC73D3" w:rsidP="00CC73D3">
      <w:pPr>
        <w:pStyle w:val="a6"/>
        <w:ind w:firstLine="709"/>
        <w:jc w:val="center"/>
        <w:rPr>
          <w:b/>
          <w:i/>
          <w:sz w:val="28"/>
          <w:szCs w:val="28"/>
          <w:u w:val="single"/>
        </w:rPr>
      </w:pPr>
      <w:r w:rsidRPr="00573AA6">
        <w:rPr>
          <w:b/>
          <w:i/>
          <w:sz w:val="28"/>
          <w:szCs w:val="28"/>
          <w:u w:val="single"/>
        </w:rPr>
        <w:t>Растениеводство</w:t>
      </w:r>
    </w:p>
    <w:p w:rsidR="00CC73D3" w:rsidRPr="00573AA6" w:rsidRDefault="00CC73D3" w:rsidP="00CC73D3">
      <w:pPr>
        <w:pStyle w:val="a6"/>
        <w:ind w:firstLine="709"/>
        <w:jc w:val="center"/>
        <w:rPr>
          <w:b/>
          <w:i/>
          <w:sz w:val="28"/>
          <w:szCs w:val="28"/>
          <w:u w:val="single"/>
        </w:rPr>
      </w:pPr>
    </w:p>
    <w:p w:rsidR="00851956" w:rsidRPr="006E1AB2" w:rsidRDefault="00851956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Площадь  пашни  в  районе  составляет  35 121 га. </w:t>
      </w:r>
      <w:r w:rsidRPr="006E1AB2">
        <w:rPr>
          <w:color w:val="000000" w:themeColor="text1"/>
          <w:sz w:val="28"/>
          <w:szCs w:val="28"/>
        </w:rPr>
        <w:t xml:space="preserve">В 2019 году </w:t>
      </w:r>
      <w:r w:rsidRPr="00851956">
        <w:rPr>
          <w:color w:val="000000" w:themeColor="text1"/>
          <w:sz w:val="28"/>
          <w:szCs w:val="28"/>
        </w:rPr>
        <w:t xml:space="preserve">посевная площадь </w:t>
      </w:r>
      <w:r>
        <w:rPr>
          <w:color w:val="000000" w:themeColor="text1"/>
          <w:sz w:val="28"/>
          <w:szCs w:val="28"/>
        </w:rPr>
        <w:t xml:space="preserve"> </w:t>
      </w:r>
      <w:r w:rsidRPr="006E1AB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 </w:t>
      </w:r>
      <w:r w:rsidRPr="006E1AB2">
        <w:rPr>
          <w:color w:val="000000" w:themeColor="text1"/>
          <w:sz w:val="28"/>
          <w:szCs w:val="28"/>
        </w:rPr>
        <w:t xml:space="preserve">сельхозпредприятиях и крестьянских (фермерских) хозяйствах составила  </w:t>
      </w:r>
      <w:r w:rsidRPr="00851956">
        <w:rPr>
          <w:color w:val="000000" w:themeColor="text1"/>
          <w:sz w:val="28"/>
          <w:szCs w:val="28"/>
        </w:rPr>
        <w:t>8865  га</w:t>
      </w:r>
      <w:r w:rsidR="00801C5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на </w:t>
      </w:r>
      <w:r w:rsidRPr="006E1AB2">
        <w:rPr>
          <w:color w:val="000000" w:themeColor="text1"/>
          <w:sz w:val="28"/>
          <w:szCs w:val="28"/>
        </w:rPr>
        <w:t xml:space="preserve"> </w:t>
      </w:r>
      <w:r w:rsidR="00F67960">
        <w:rPr>
          <w:color w:val="000000" w:themeColor="text1"/>
          <w:sz w:val="28"/>
          <w:szCs w:val="28"/>
        </w:rPr>
        <w:t>49</w:t>
      </w:r>
      <w:r w:rsidRPr="006E1AB2">
        <w:rPr>
          <w:color w:val="000000" w:themeColor="text1"/>
          <w:sz w:val="28"/>
          <w:szCs w:val="28"/>
        </w:rPr>
        <w:t xml:space="preserve"> га </w:t>
      </w:r>
      <w:r>
        <w:rPr>
          <w:color w:val="000000" w:themeColor="text1"/>
          <w:sz w:val="28"/>
          <w:szCs w:val="28"/>
        </w:rPr>
        <w:t>больше</w:t>
      </w:r>
      <w:r w:rsidR="00801C5B">
        <w:rPr>
          <w:color w:val="000000" w:themeColor="text1"/>
          <w:sz w:val="28"/>
          <w:szCs w:val="28"/>
        </w:rPr>
        <w:t xml:space="preserve"> к уровню 2018 года</w:t>
      </w:r>
      <w:r w:rsidR="00F67960">
        <w:rPr>
          <w:color w:val="000000" w:themeColor="text1"/>
          <w:sz w:val="28"/>
          <w:szCs w:val="28"/>
        </w:rPr>
        <w:t>, но на 2042 га меньше 2017 г</w:t>
      </w:r>
      <w:r w:rsidRPr="006E1AB2">
        <w:rPr>
          <w:color w:val="000000" w:themeColor="text1"/>
          <w:sz w:val="28"/>
          <w:szCs w:val="28"/>
        </w:rPr>
        <w:t>. В разрезе по категориям  с/х  культур:</w:t>
      </w:r>
    </w:p>
    <w:p w:rsidR="00851956" w:rsidRPr="006E1AB2" w:rsidRDefault="00851956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6E1AB2">
        <w:rPr>
          <w:color w:val="000000" w:themeColor="text1"/>
          <w:sz w:val="28"/>
          <w:szCs w:val="28"/>
        </w:rPr>
        <w:t xml:space="preserve">- </w:t>
      </w:r>
      <w:r w:rsidRPr="00851956">
        <w:rPr>
          <w:color w:val="000000" w:themeColor="text1"/>
          <w:sz w:val="28"/>
          <w:szCs w:val="28"/>
        </w:rPr>
        <w:t>зерновые и зернобобовые культуры - 2089 га</w:t>
      </w:r>
      <w:r w:rsidR="00801C5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на </w:t>
      </w:r>
      <w:r w:rsidR="001F48AF">
        <w:rPr>
          <w:color w:val="000000" w:themeColor="text1"/>
          <w:sz w:val="28"/>
          <w:szCs w:val="28"/>
        </w:rPr>
        <w:t>79</w:t>
      </w:r>
      <w:r>
        <w:rPr>
          <w:color w:val="000000" w:themeColor="text1"/>
          <w:sz w:val="28"/>
          <w:szCs w:val="28"/>
        </w:rPr>
        <w:t xml:space="preserve"> га</w:t>
      </w:r>
      <w:r w:rsidRPr="006E1A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больше</w:t>
      </w:r>
      <w:r w:rsidRPr="006E1AB2">
        <w:rPr>
          <w:color w:val="000000" w:themeColor="text1"/>
          <w:sz w:val="28"/>
          <w:szCs w:val="28"/>
        </w:rPr>
        <w:t xml:space="preserve"> 2018 г</w:t>
      </w:r>
      <w:r w:rsidR="00136E22">
        <w:rPr>
          <w:color w:val="000000" w:themeColor="text1"/>
          <w:sz w:val="28"/>
          <w:szCs w:val="28"/>
        </w:rPr>
        <w:t>ода</w:t>
      </w:r>
      <w:r w:rsidR="001F48AF">
        <w:rPr>
          <w:color w:val="000000" w:themeColor="text1"/>
          <w:sz w:val="28"/>
          <w:szCs w:val="28"/>
        </w:rPr>
        <w:t>, но на 196 га меньше 2017 г</w:t>
      </w:r>
      <w:r w:rsidR="00136E22">
        <w:rPr>
          <w:color w:val="000000" w:themeColor="text1"/>
          <w:sz w:val="28"/>
          <w:szCs w:val="28"/>
        </w:rPr>
        <w:t>ода</w:t>
      </w:r>
      <w:r w:rsidRPr="006E1AB2">
        <w:rPr>
          <w:color w:val="000000" w:themeColor="text1"/>
          <w:sz w:val="28"/>
          <w:szCs w:val="28"/>
        </w:rPr>
        <w:t>;</w:t>
      </w:r>
    </w:p>
    <w:p w:rsidR="00851956" w:rsidRPr="001F48AF" w:rsidRDefault="00851956" w:rsidP="00851956">
      <w:pPr>
        <w:pStyle w:val="a6"/>
        <w:rPr>
          <w:b/>
          <w:color w:val="000000" w:themeColor="text1"/>
          <w:sz w:val="28"/>
          <w:szCs w:val="28"/>
        </w:rPr>
      </w:pPr>
      <w:r w:rsidRPr="006E1AB2">
        <w:rPr>
          <w:color w:val="000000" w:themeColor="text1"/>
          <w:sz w:val="28"/>
          <w:szCs w:val="28"/>
        </w:rPr>
        <w:t xml:space="preserve">          - </w:t>
      </w:r>
      <w:r w:rsidRPr="00851956">
        <w:rPr>
          <w:color w:val="000000" w:themeColor="text1"/>
          <w:sz w:val="28"/>
          <w:szCs w:val="28"/>
        </w:rPr>
        <w:t xml:space="preserve">рапс </w:t>
      </w:r>
      <w:r w:rsidR="00801C5B">
        <w:rPr>
          <w:color w:val="000000" w:themeColor="text1"/>
          <w:sz w:val="28"/>
          <w:szCs w:val="28"/>
        </w:rPr>
        <w:t xml:space="preserve"> </w:t>
      </w:r>
      <w:r w:rsidRPr="00851956">
        <w:rPr>
          <w:color w:val="000000" w:themeColor="text1"/>
          <w:sz w:val="28"/>
          <w:szCs w:val="28"/>
        </w:rPr>
        <w:t xml:space="preserve">   -  1458 га</w:t>
      </w:r>
      <w:r w:rsidRPr="001F2E2B">
        <w:rPr>
          <w:b/>
          <w:color w:val="000000" w:themeColor="text1"/>
          <w:sz w:val="28"/>
          <w:szCs w:val="28"/>
        </w:rPr>
        <w:t xml:space="preserve"> </w:t>
      </w:r>
      <w:r w:rsidR="00801C5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на 350 га больше</w:t>
      </w:r>
      <w:r w:rsidR="00801C5B">
        <w:rPr>
          <w:color w:val="000000" w:themeColor="text1"/>
          <w:sz w:val="28"/>
          <w:szCs w:val="28"/>
        </w:rPr>
        <w:t xml:space="preserve">  </w:t>
      </w:r>
      <w:r w:rsidRPr="001F2E2B">
        <w:rPr>
          <w:color w:val="000000" w:themeColor="text1"/>
          <w:sz w:val="28"/>
          <w:szCs w:val="28"/>
        </w:rPr>
        <w:t xml:space="preserve"> 2018 г</w:t>
      </w:r>
      <w:r w:rsidR="00136E22">
        <w:rPr>
          <w:color w:val="000000" w:themeColor="text1"/>
          <w:sz w:val="28"/>
          <w:szCs w:val="28"/>
        </w:rPr>
        <w:t>ода</w:t>
      </w:r>
      <w:r w:rsidR="003358BE">
        <w:rPr>
          <w:color w:val="000000" w:themeColor="text1"/>
          <w:sz w:val="28"/>
          <w:szCs w:val="28"/>
        </w:rPr>
        <w:t xml:space="preserve"> и на 670 га больше 2017 г</w:t>
      </w:r>
      <w:r w:rsidR="00136E22">
        <w:rPr>
          <w:color w:val="000000" w:themeColor="text1"/>
          <w:sz w:val="28"/>
          <w:szCs w:val="28"/>
        </w:rPr>
        <w:t>ода</w:t>
      </w:r>
      <w:r w:rsidR="00801C5B">
        <w:rPr>
          <w:color w:val="000000" w:themeColor="text1"/>
          <w:sz w:val="28"/>
          <w:szCs w:val="28"/>
        </w:rPr>
        <w:t>;</w:t>
      </w:r>
    </w:p>
    <w:p w:rsidR="00851956" w:rsidRPr="006E1AB2" w:rsidRDefault="00851956" w:rsidP="00136E22">
      <w:pPr>
        <w:pStyle w:val="a6"/>
        <w:rPr>
          <w:color w:val="000000" w:themeColor="text1"/>
          <w:sz w:val="28"/>
          <w:szCs w:val="28"/>
        </w:rPr>
      </w:pPr>
      <w:r w:rsidRPr="006E1AB2">
        <w:rPr>
          <w:color w:val="000000" w:themeColor="text1"/>
          <w:sz w:val="28"/>
          <w:szCs w:val="28"/>
        </w:rPr>
        <w:t xml:space="preserve">          - </w:t>
      </w:r>
      <w:r w:rsidRPr="00851956">
        <w:rPr>
          <w:color w:val="000000" w:themeColor="text1"/>
          <w:sz w:val="28"/>
          <w:szCs w:val="28"/>
        </w:rPr>
        <w:t>картофель  421  га</w:t>
      </w:r>
      <w:r w:rsidR="00351AD5">
        <w:rPr>
          <w:color w:val="000000" w:themeColor="text1"/>
          <w:sz w:val="28"/>
          <w:szCs w:val="28"/>
        </w:rPr>
        <w:t>,</w:t>
      </w:r>
      <w:r w:rsidRPr="006E1AB2">
        <w:rPr>
          <w:color w:val="000000" w:themeColor="text1"/>
          <w:sz w:val="28"/>
          <w:szCs w:val="28"/>
        </w:rPr>
        <w:t xml:space="preserve"> </w:t>
      </w:r>
      <w:r w:rsidR="00351A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что на </w:t>
      </w:r>
      <w:r w:rsidR="003358BE">
        <w:rPr>
          <w:color w:val="000000" w:themeColor="text1"/>
          <w:sz w:val="28"/>
          <w:szCs w:val="28"/>
        </w:rPr>
        <w:t>1</w:t>
      </w:r>
      <w:r w:rsidRPr="006E1AB2">
        <w:rPr>
          <w:color w:val="000000" w:themeColor="text1"/>
          <w:sz w:val="28"/>
          <w:szCs w:val="28"/>
        </w:rPr>
        <w:t>5</w:t>
      </w:r>
      <w:r w:rsidR="003358BE">
        <w:rPr>
          <w:color w:val="000000" w:themeColor="text1"/>
          <w:sz w:val="28"/>
          <w:szCs w:val="28"/>
        </w:rPr>
        <w:t>4</w:t>
      </w:r>
      <w:r w:rsidRPr="006E1AB2">
        <w:rPr>
          <w:color w:val="000000" w:themeColor="text1"/>
          <w:sz w:val="28"/>
          <w:szCs w:val="28"/>
        </w:rPr>
        <w:t xml:space="preserve"> га</w:t>
      </w:r>
      <w:r>
        <w:rPr>
          <w:color w:val="000000" w:themeColor="text1"/>
          <w:sz w:val="28"/>
          <w:szCs w:val="28"/>
        </w:rPr>
        <w:t xml:space="preserve"> </w:t>
      </w:r>
      <w:r w:rsidR="003358BE">
        <w:rPr>
          <w:color w:val="000000" w:themeColor="text1"/>
          <w:sz w:val="28"/>
          <w:szCs w:val="28"/>
        </w:rPr>
        <w:t>меньше</w:t>
      </w:r>
      <w:r w:rsidR="00351AD5">
        <w:rPr>
          <w:color w:val="000000" w:themeColor="text1"/>
          <w:sz w:val="28"/>
          <w:szCs w:val="28"/>
        </w:rPr>
        <w:t xml:space="preserve">  к  уровню  2018 г</w:t>
      </w:r>
      <w:r w:rsidR="00136E22">
        <w:rPr>
          <w:color w:val="000000" w:themeColor="text1"/>
          <w:sz w:val="28"/>
          <w:szCs w:val="28"/>
        </w:rPr>
        <w:t>ода</w:t>
      </w:r>
      <w:r w:rsidR="003358BE">
        <w:rPr>
          <w:color w:val="000000" w:themeColor="text1"/>
          <w:sz w:val="28"/>
          <w:szCs w:val="28"/>
        </w:rPr>
        <w:t xml:space="preserve">, но на </w:t>
      </w:r>
      <w:r w:rsidR="00136E22">
        <w:rPr>
          <w:color w:val="000000" w:themeColor="text1"/>
          <w:sz w:val="28"/>
          <w:szCs w:val="28"/>
        </w:rPr>
        <w:t>37 га больше 2017 года</w:t>
      </w:r>
      <w:r w:rsidRPr="006E1AB2">
        <w:rPr>
          <w:color w:val="000000" w:themeColor="text1"/>
          <w:sz w:val="28"/>
          <w:szCs w:val="28"/>
        </w:rPr>
        <w:t>;</w:t>
      </w:r>
    </w:p>
    <w:p w:rsidR="00851956" w:rsidRPr="006E1AB2" w:rsidRDefault="00851956" w:rsidP="00851956">
      <w:pPr>
        <w:pStyle w:val="a6"/>
        <w:rPr>
          <w:color w:val="000000" w:themeColor="text1"/>
          <w:sz w:val="28"/>
          <w:szCs w:val="28"/>
        </w:rPr>
      </w:pPr>
      <w:r w:rsidRPr="006E1AB2">
        <w:rPr>
          <w:color w:val="000000" w:themeColor="text1"/>
          <w:sz w:val="28"/>
          <w:szCs w:val="28"/>
        </w:rPr>
        <w:t xml:space="preserve">          </w:t>
      </w:r>
      <w:r w:rsidR="00351AD5">
        <w:rPr>
          <w:color w:val="000000" w:themeColor="text1"/>
          <w:sz w:val="28"/>
          <w:szCs w:val="28"/>
        </w:rPr>
        <w:t>- кормовые культуры -  4</w:t>
      </w:r>
      <w:r w:rsidR="00136E22">
        <w:rPr>
          <w:color w:val="000000" w:themeColor="text1"/>
          <w:sz w:val="28"/>
          <w:szCs w:val="28"/>
        </w:rPr>
        <w:t>806</w:t>
      </w:r>
      <w:r w:rsidR="00351AD5">
        <w:rPr>
          <w:color w:val="000000" w:themeColor="text1"/>
          <w:sz w:val="28"/>
          <w:szCs w:val="28"/>
        </w:rPr>
        <w:t xml:space="preserve"> га , что на</w:t>
      </w:r>
      <w:r w:rsidRPr="006E1AB2">
        <w:rPr>
          <w:color w:val="000000" w:themeColor="text1"/>
          <w:sz w:val="28"/>
          <w:szCs w:val="28"/>
        </w:rPr>
        <w:t xml:space="preserve"> </w:t>
      </w:r>
      <w:r w:rsidR="00136E22">
        <w:rPr>
          <w:color w:val="000000" w:themeColor="text1"/>
          <w:sz w:val="28"/>
          <w:szCs w:val="28"/>
        </w:rPr>
        <w:t>256</w:t>
      </w:r>
      <w:r w:rsidRPr="006E1AB2">
        <w:rPr>
          <w:color w:val="000000" w:themeColor="text1"/>
          <w:sz w:val="28"/>
          <w:szCs w:val="28"/>
        </w:rPr>
        <w:t xml:space="preserve"> га   </w:t>
      </w:r>
      <w:r w:rsidR="00351AD5">
        <w:rPr>
          <w:color w:val="000000" w:themeColor="text1"/>
          <w:sz w:val="28"/>
          <w:szCs w:val="28"/>
        </w:rPr>
        <w:t>меньше к  уровню  2018 г</w:t>
      </w:r>
      <w:r w:rsidR="00136E22">
        <w:rPr>
          <w:color w:val="000000" w:themeColor="text1"/>
          <w:sz w:val="28"/>
          <w:szCs w:val="28"/>
        </w:rPr>
        <w:t>ода  и на 2542,5 га меньше 2017 года</w:t>
      </w:r>
      <w:r w:rsidRPr="006E1AB2">
        <w:rPr>
          <w:color w:val="000000" w:themeColor="text1"/>
          <w:sz w:val="28"/>
          <w:szCs w:val="28"/>
        </w:rPr>
        <w:t>;</w:t>
      </w:r>
    </w:p>
    <w:p w:rsidR="00851956" w:rsidRDefault="00851956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851956">
        <w:rPr>
          <w:color w:val="000000" w:themeColor="text1"/>
          <w:sz w:val="28"/>
          <w:szCs w:val="28"/>
        </w:rPr>
        <w:t>Валовой сбор зерновых и зернобобовых культур</w:t>
      </w:r>
      <w:r w:rsidRPr="006E1AB2">
        <w:rPr>
          <w:color w:val="000000" w:themeColor="text1"/>
          <w:sz w:val="28"/>
          <w:szCs w:val="28"/>
        </w:rPr>
        <w:t xml:space="preserve"> </w:t>
      </w:r>
      <w:r w:rsidR="00136E22">
        <w:rPr>
          <w:color w:val="000000" w:themeColor="text1"/>
          <w:sz w:val="28"/>
          <w:szCs w:val="28"/>
        </w:rPr>
        <w:t xml:space="preserve">составил  </w:t>
      </w:r>
      <w:r w:rsidRPr="00851956">
        <w:rPr>
          <w:color w:val="000000" w:themeColor="text1"/>
          <w:sz w:val="28"/>
          <w:szCs w:val="28"/>
        </w:rPr>
        <w:t>4640,3 т</w:t>
      </w:r>
      <w:r w:rsidRPr="006E1AB2">
        <w:rPr>
          <w:color w:val="000000" w:themeColor="text1"/>
          <w:sz w:val="28"/>
          <w:szCs w:val="28"/>
        </w:rPr>
        <w:t xml:space="preserve"> </w:t>
      </w:r>
      <w:r w:rsidR="00351AD5">
        <w:rPr>
          <w:color w:val="000000" w:themeColor="text1"/>
          <w:sz w:val="28"/>
          <w:szCs w:val="28"/>
        </w:rPr>
        <w:t xml:space="preserve">, что на </w:t>
      </w:r>
      <w:r w:rsidR="00136E22">
        <w:rPr>
          <w:color w:val="000000" w:themeColor="text1"/>
          <w:sz w:val="28"/>
          <w:szCs w:val="28"/>
        </w:rPr>
        <w:t>46</w:t>
      </w:r>
      <w:r w:rsidR="00351AD5">
        <w:rPr>
          <w:color w:val="000000" w:themeColor="text1"/>
          <w:sz w:val="28"/>
          <w:szCs w:val="28"/>
        </w:rPr>
        <w:t>,</w:t>
      </w:r>
      <w:r w:rsidR="00136E22">
        <w:rPr>
          <w:color w:val="000000" w:themeColor="text1"/>
          <w:sz w:val="28"/>
          <w:szCs w:val="28"/>
        </w:rPr>
        <w:t>4</w:t>
      </w:r>
      <w:r w:rsidR="00351AD5">
        <w:rPr>
          <w:color w:val="000000" w:themeColor="text1"/>
          <w:sz w:val="28"/>
          <w:szCs w:val="28"/>
        </w:rPr>
        <w:t xml:space="preserve"> т больше  к  уровню  2018 г</w:t>
      </w:r>
      <w:r w:rsidR="00136E22">
        <w:rPr>
          <w:color w:val="000000" w:themeColor="text1"/>
          <w:sz w:val="28"/>
          <w:szCs w:val="28"/>
        </w:rPr>
        <w:t>ода, но на 2449,6 т меньше 2017 года</w:t>
      </w:r>
      <w:r w:rsidR="00351AD5">
        <w:rPr>
          <w:color w:val="000000" w:themeColor="text1"/>
          <w:sz w:val="28"/>
          <w:szCs w:val="28"/>
        </w:rPr>
        <w:t>.</w:t>
      </w:r>
      <w:r w:rsidRPr="006E1AB2">
        <w:rPr>
          <w:color w:val="000000" w:themeColor="text1"/>
          <w:sz w:val="28"/>
          <w:szCs w:val="28"/>
        </w:rPr>
        <w:t xml:space="preserve"> </w:t>
      </w:r>
    </w:p>
    <w:p w:rsidR="00851956" w:rsidRPr="006E1AB2" w:rsidRDefault="00851956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851956">
        <w:rPr>
          <w:color w:val="000000" w:themeColor="text1"/>
          <w:sz w:val="28"/>
          <w:szCs w:val="28"/>
        </w:rPr>
        <w:t>Урожайность зерновых</w:t>
      </w:r>
      <w:r w:rsidRPr="006E1AB2">
        <w:rPr>
          <w:color w:val="000000" w:themeColor="text1"/>
          <w:sz w:val="28"/>
          <w:szCs w:val="28"/>
        </w:rPr>
        <w:t xml:space="preserve"> составила </w:t>
      </w:r>
      <w:r w:rsidRPr="00851956">
        <w:rPr>
          <w:color w:val="000000" w:themeColor="text1"/>
          <w:sz w:val="28"/>
          <w:szCs w:val="28"/>
        </w:rPr>
        <w:t>23,7 ц/га</w:t>
      </w:r>
      <w:r w:rsidRPr="006E1AB2">
        <w:rPr>
          <w:color w:val="000000" w:themeColor="text1"/>
          <w:sz w:val="28"/>
          <w:szCs w:val="28"/>
        </w:rPr>
        <w:t xml:space="preserve">, </w:t>
      </w:r>
      <w:r w:rsidRPr="00A73979">
        <w:rPr>
          <w:color w:val="000000" w:themeColor="text1"/>
          <w:sz w:val="28"/>
          <w:szCs w:val="28"/>
        </w:rPr>
        <w:t>что на 0,</w:t>
      </w:r>
      <w:r w:rsidR="00136E22">
        <w:rPr>
          <w:color w:val="000000" w:themeColor="text1"/>
          <w:sz w:val="28"/>
          <w:szCs w:val="28"/>
        </w:rPr>
        <w:t>8</w:t>
      </w:r>
      <w:r w:rsidRPr="00A73979">
        <w:rPr>
          <w:color w:val="000000" w:themeColor="text1"/>
          <w:sz w:val="28"/>
          <w:szCs w:val="28"/>
        </w:rPr>
        <w:t xml:space="preserve"> ц/га  больше  </w:t>
      </w:r>
      <w:r w:rsidR="00351AD5">
        <w:rPr>
          <w:color w:val="000000" w:themeColor="text1"/>
          <w:sz w:val="28"/>
          <w:szCs w:val="28"/>
        </w:rPr>
        <w:t>к уровню 2018 г</w:t>
      </w:r>
      <w:r w:rsidR="00136E22">
        <w:rPr>
          <w:color w:val="000000" w:themeColor="text1"/>
          <w:sz w:val="28"/>
          <w:szCs w:val="28"/>
        </w:rPr>
        <w:t>ода, но на 7,3 ц/га меньше 2017 года</w:t>
      </w:r>
      <w:r w:rsidR="00351AD5">
        <w:rPr>
          <w:color w:val="000000" w:themeColor="text1"/>
          <w:sz w:val="28"/>
          <w:szCs w:val="28"/>
        </w:rPr>
        <w:t xml:space="preserve">. </w:t>
      </w:r>
      <w:r w:rsidRPr="006E1AB2">
        <w:rPr>
          <w:color w:val="000000" w:themeColor="text1"/>
          <w:sz w:val="28"/>
          <w:szCs w:val="28"/>
        </w:rPr>
        <w:t xml:space="preserve"> </w:t>
      </w:r>
    </w:p>
    <w:p w:rsidR="00851956" w:rsidRPr="006E1AB2" w:rsidRDefault="00851956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851956">
        <w:rPr>
          <w:color w:val="000000" w:themeColor="text1"/>
          <w:sz w:val="28"/>
          <w:szCs w:val="28"/>
        </w:rPr>
        <w:t>Валовой  сбор  рапса</w:t>
      </w:r>
      <w:r w:rsidRPr="006E1AB2">
        <w:rPr>
          <w:color w:val="000000" w:themeColor="text1"/>
          <w:sz w:val="28"/>
          <w:szCs w:val="28"/>
        </w:rPr>
        <w:t xml:space="preserve">  составил  </w:t>
      </w:r>
      <w:r w:rsidRPr="00851956">
        <w:rPr>
          <w:color w:val="000000" w:themeColor="text1"/>
          <w:sz w:val="28"/>
          <w:szCs w:val="28"/>
        </w:rPr>
        <w:t>3160,2 т</w:t>
      </w:r>
      <w:r w:rsidR="00351AD5">
        <w:rPr>
          <w:color w:val="000000" w:themeColor="text1"/>
          <w:sz w:val="28"/>
          <w:szCs w:val="28"/>
        </w:rPr>
        <w:t>,</w:t>
      </w:r>
      <w:r w:rsidRPr="006E1A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что  на 69,5 т  меньше  </w:t>
      </w:r>
      <w:r w:rsidR="00351AD5">
        <w:rPr>
          <w:color w:val="000000" w:themeColor="text1"/>
          <w:sz w:val="28"/>
          <w:szCs w:val="28"/>
        </w:rPr>
        <w:t>к  уровню  2018 г</w:t>
      </w:r>
      <w:r w:rsidR="00136E22">
        <w:rPr>
          <w:color w:val="000000" w:themeColor="text1"/>
          <w:sz w:val="28"/>
          <w:szCs w:val="28"/>
        </w:rPr>
        <w:t xml:space="preserve">ода и на </w:t>
      </w:r>
      <w:r w:rsidR="003D3121">
        <w:rPr>
          <w:color w:val="000000" w:themeColor="text1"/>
          <w:sz w:val="28"/>
          <w:szCs w:val="28"/>
        </w:rPr>
        <w:t>1323,3 т больше 2017 года</w:t>
      </w:r>
      <w:r w:rsidR="00351AD5">
        <w:rPr>
          <w:color w:val="000000" w:themeColor="text1"/>
          <w:sz w:val="28"/>
          <w:szCs w:val="28"/>
        </w:rPr>
        <w:t>.</w:t>
      </w:r>
    </w:p>
    <w:p w:rsidR="00851956" w:rsidRPr="00A73979" w:rsidRDefault="003D3121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851956" w:rsidRPr="00851956">
        <w:rPr>
          <w:color w:val="000000" w:themeColor="text1"/>
          <w:sz w:val="28"/>
          <w:szCs w:val="28"/>
        </w:rPr>
        <w:t>рожайность  рапса</w:t>
      </w:r>
      <w:r w:rsidR="00851956" w:rsidRPr="00AF36D6">
        <w:rPr>
          <w:b/>
          <w:color w:val="000000" w:themeColor="text1"/>
          <w:sz w:val="28"/>
          <w:szCs w:val="28"/>
        </w:rPr>
        <w:t xml:space="preserve">  -  </w:t>
      </w:r>
      <w:r w:rsidR="00851956" w:rsidRPr="00851956">
        <w:rPr>
          <w:color w:val="000000" w:themeColor="text1"/>
          <w:sz w:val="28"/>
          <w:szCs w:val="28"/>
        </w:rPr>
        <w:t>21,7 ц/га</w:t>
      </w:r>
      <w:r w:rsidR="00851956" w:rsidRPr="006E1AB2">
        <w:rPr>
          <w:color w:val="000000" w:themeColor="text1"/>
          <w:sz w:val="28"/>
          <w:szCs w:val="28"/>
        </w:rPr>
        <w:t xml:space="preserve">, </w:t>
      </w:r>
      <w:r w:rsidR="00851956" w:rsidRPr="00A73979">
        <w:rPr>
          <w:color w:val="000000" w:themeColor="text1"/>
          <w:sz w:val="28"/>
          <w:szCs w:val="28"/>
        </w:rPr>
        <w:t>что на  7,4 ц/га  ниже</w:t>
      </w:r>
      <w:r w:rsidR="00351AD5">
        <w:rPr>
          <w:color w:val="000000" w:themeColor="text1"/>
          <w:sz w:val="28"/>
          <w:szCs w:val="28"/>
        </w:rPr>
        <w:t xml:space="preserve"> уровня  2018 г</w:t>
      </w:r>
      <w:r>
        <w:rPr>
          <w:color w:val="000000" w:themeColor="text1"/>
          <w:sz w:val="28"/>
          <w:szCs w:val="28"/>
        </w:rPr>
        <w:t>ода и на 1,6 ц/га меньше 2017 года</w:t>
      </w:r>
      <w:r w:rsidR="00351AD5">
        <w:rPr>
          <w:color w:val="000000" w:themeColor="text1"/>
          <w:sz w:val="28"/>
          <w:szCs w:val="28"/>
        </w:rPr>
        <w:t xml:space="preserve">. </w:t>
      </w:r>
      <w:r w:rsidR="00851956" w:rsidRPr="00A73979">
        <w:rPr>
          <w:color w:val="000000" w:themeColor="text1"/>
          <w:sz w:val="28"/>
          <w:szCs w:val="28"/>
        </w:rPr>
        <w:t xml:space="preserve"> </w:t>
      </w:r>
    </w:p>
    <w:p w:rsidR="00851956" w:rsidRDefault="003D3121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Валовой сбор картофеля </w:t>
      </w:r>
      <w:r w:rsidR="00851956" w:rsidRPr="00851956">
        <w:rPr>
          <w:color w:val="000000" w:themeColor="text1"/>
          <w:sz w:val="28"/>
          <w:szCs w:val="28"/>
        </w:rPr>
        <w:t xml:space="preserve"> 8053 т</w:t>
      </w:r>
      <w:r w:rsidR="00851956" w:rsidRPr="006E1AB2">
        <w:rPr>
          <w:color w:val="000000" w:themeColor="text1"/>
          <w:sz w:val="28"/>
          <w:szCs w:val="28"/>
        </w:rPr>
        <w:t xml:space="preserve"> , </w:t>
      </w:r>
      <w:r w:rsidR="00851956" w:rsidRPr="00A73979">
        <w:rPr>
          <w:color w:val="000000" w:themeColor="text1"/>
          <w:sz w:val="28"/>
          <w:szCs w:val="28"/>
        </w:rPr>
        <w:t xml:space="preserve">что </w:t>
      </w:r>
      <w:r w:rsidR="00351AD5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2632,1</w:t>
      </w:r>
      <w:r w:rsidR="00851956" w:rsidRPr="00A73979">
        <w:rPr>
          <w:color w:val="000000" w:themeColor="text1"/>
          <w:sz w:val="28"/>
          <w:szCs w:val="28"/>
        </w:rPr>
        <w:t xml:space="preserve"> т</w:t>
      </w:r>
      <w:r w:rsidR="00351AD5">
        <w:rPr>
          <w:color w:val="000000" w:themeColor="text1"/>
          <w:sz w:val="28"/>
          <w:szCs w:val="28"/>
        </w:rPr>
        <w:t xml:space="preserve"> меньше к  уровню 2018 г</w:t>
      </w:r>
      <w:r>
        <w:rPr>
          <w:color w:val="000000" w:themeColor="text1"/>
          <w:sz w:val="28"/>
          <w:szCs w:val="28"/>
        </w:rPr>
        <w:t>ода и на 2126,1 т меньше 2017 года</w:t>
      </w:r>
      <w:r w:rsidR="00351AD5">
        <w:rPr>
          <w:color w:val="000000" w:themeColor="text1"/>
          <w:sz w:val="28"/>
          <w:szCs w:val="28"/>
        </w:rPr>
        <w:t>.</w:t>
      </w:r>
    </w:p>
    <w:p w:rsidR="00851956" w:rsidRPr="0051538F" w:rsidRDefault="00851956" w:rsidP="00851956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851956">
        <w:rPr>
          <w:color w:val="000000" w:themeColor="text1"/>
          <w:sz w:val="28"/>
          <w:szCs w:val="28"/>
        </w:rPr>
        <w:t>Урожайность  картофеля</w:t>
      </w:r>
      <w:r>
        <w:rPr>
          <w:color w:val="000000" w:themeColor="text1"/>
          <w:sz w:val="28"/>
          <w:szCs w:val="28"/>
        </w:rPr>
        <w:t xml:space="preserve">  </w:t>
      </w:r>
      <w:r w:rsidR="00351AD5">
        <w:rPr>
          <w:color w:val="000000" w:themeColor="text1"/>
          <w:sz w:val="28"/>
          <w:szCs w:val="28"/>
        </w:rPr>
        <w:t>составляет</w:t>
      </w:r>
      <w:r>
        <w:rPr>
          <w:color w:val="000000" w:themeColor="text1"/>
          <w:sz w:val="28"/>
          <w:szCs w:val="28"/>
        </w:rPr>
        <w:t xml:space="preserve">  </w:t>
      </w:r>
      <w:r w:rsidRPr="00851956">
        <w:rPr>
          <w:color w:val="000000" w:themeColor="text1"/>
          <w:sz w:val="28"/>
          <w:szCs w:val="28"/>
        </w:rPr>
        <w:t>191,3 ц/га</w:t>
      </w:r>
      <w:r>
        <w:rPr>
          <w:color w:val="000000" w:themeColor="text1"/>
          <w:sz w:val="28"/>
          <w:szCs w:val="28"/>
        </w:rPr>
        <w:t xml:space="preserve">, что  на  </w:t>
      </w:r>
      <w:r w:rsidR="003D312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,</w:t>
      </w:r>
      <w:r w:rsidR="003D312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ц/га  </w:t>
      </w:r>
      <w:r w:rsidR="003D3121">
        <w:rPr>
          <w:color w:val="000000" w:themeColor="text1"/>
          <w:sz w:val="28"/>
          <w:szCs w:val="28"/>
        </w:rPr>
        <w:t xml:space="preserve">больше к уровню </w:t>
      </w:r>
      <w:r w:rsidR="00351AD5">
        <w:rPr>
          <w:color w:val="000000" w:themeColor="text1"/>
          <w:sz w:val="28"/>
          <w:szCs w:val="28"/>
        </w:rPr>
        <w:t>2018 г</w:t>
      </w:r>
      <w:r w:rsidR="003D3121">
        <w:rPr>
          <w:color w:val="000000" w:themeColor="text1"/>
          <w:sz w:val="28"/>
          <w:szCs w:val="28"/>
        </w:rPr>
        <w:t>ода, но на 73,6 ц/га меньше 2017 года</w:t>
      </w:r>
      <w:r w:rsidR="00351AD5">
        <w:rPr>
          <w:color w:val="000000" w:themeColor="text1"/>
          <w:sz w:val="28"/>
          <w:szCs w:val="28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1"/>
        <w:gridCol w:w="1757"/>
        <w:gridCol w:w="1757"/>
        <w:gridCol w:w="1757"/>
      </w:tblGrid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2D60D3" w:rsidP="00C26253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6B63D2" w:rsidRDefault="00851956" w:rsidP="000415D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6B63D2">
              <w:rPr>
                <w:b/>
                <w:sz w:val="28"/>
                <w:szCs w:val="28"/>
              </w:rPr>
              <w:t>2017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6B63D2" w:rsidRDefault="00851956" w:rsidP="000415D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6B63D2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6B63D2" w:rsidRDefault="00851956" w:rsidP="0085195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6B63D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 г.</w:t>
            </w:r>
          </w:p>
        </w:tc>
      </w:tr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C26253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 w:rsidRPr="00217992">
              <w:rPr>
                <w:sz w:val="28"/>
                <w:szCs w:val="28"/>
              </w:rPr>
              <w:t xml:space="preserve">Посевная площадь, </w:t>
            </w:r>
            <w:r>
              <w:rPr>
                <w:sz w:val="28"/>
                <w:szCs w:val="28"/>
              </w:rPr>
              <w:t xml:space="preserve">(всего) </w:t>
            </w:r>
            <w:r w:rsidRPr="00217992">
              <w:rPr>
                <w:sz w:val="28"/>
                <w:szCs w:val="28"/>
              </w:rPr>
              <w:t>га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F36BBB" w:rsidRDefault="00851956" w:rsidP="000415D3">
            <w:pPr>
              <w:jc w:val="center"/>
              <w:rPr>
                <w:color w:val="000000"/>
                <w:sz w:val="28"/>
                <w:szCs w:val="28"/>
              </w:rPr>
            </w:pPr>
            <w:r w:rsidRPr="00F36BBB">
              <w:rPr>
                <w:color w:val="000000"/>
                <w:sz w:val="28"/>
                <w:szCs w:val="28"/>
              </w:rPr>
              <w:t>8816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F36BBB" w:rsidRDefault="00851956" w:rsidP="00851956">
            <w:pPr>
              <w:jc w:val="center"/>
              <w:rPr>
                <w:color w:val="000000"/>
                <w:sz w:val="28"/>
                <w:szCs w:val="28"/>
              </w:rPr>
            </w:pPr>
            <w:r w:rsidRPr="00F36BBB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246922">
            <w:pPr>
              <w:pStyle w:val="a6"/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зерновых (га)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F36BBB" w:rsidRDefault="00851956" w:rsidP="000415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F36BBB" w:rsidRDefault="00851956" w:rsidP="008519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2089</w:t>
            </w:r>
          </w:p>
        </w:tc>
      </w:tr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434CF3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зерновых(т)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7089,9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4593,9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85195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4640,3</w:t>
            </w:r>
          </w:p>
        </w:tc>
      </w:tr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C26253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Урожайность зерновых (ц/га)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573AA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573AA6" w:rsidRDefault="00851956" w:rsidP="0085195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</w:tr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C26253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картофеля (</w:t>
            </w:r>
            <w:r w:rsidRPr="00217992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>)</w:t>
            </w:r>
            <w:r w:rsidRPr="002179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Pr="00217992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C2625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</w:tr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C26253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картофеля (т)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10179,1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10685,1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B01A4B" w:rsidP="00B01A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8053 </w:t>
            </w:r>
          </w:p>
        </w:tc>
      </w:tr>
      <w:tr w:rsidR="00851956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246922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Урожайность картофеля (ц/га)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6" w:rsidRDefault="00851956" w:rsidP="00B01A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1A4B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,</w:t>
            </w:r>
            <w:r w:rsidR="00B01A4B">
              <w:rPr>
                <w:sz w:val="28"/>
                <w:szCs w:val="28"/>
              </w:rPr>
              <w:t>3</w:t>
            </w:r>
          </w:p>
        </w:tc>
      </w:tr>
      <w:tr w:rsidR="003358BE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3358BE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рапса (га)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B01A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</w:t>
            </w:r>
          </w:p>
        </w:tc>
      </w:tr>
      <w:tr w:rsidR="003358BE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3358BE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рапса(т)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3229,7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B01A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3160,2</w:t>
            </w:r>
          </w:p>
        </w:tc>
      </w:tr>
      <w:tr w:rsidR="003358BE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3358BE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Урожайность рапса (ц/га)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B01A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3358BE" w:rsidRPr="00217992" w:rsidTr="00C26253">
        <w:trPr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3358BE">
            <w:pPr>
              <w:pStyle w:val="a6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кормовых культур (га)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7348,5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0415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E" w:rsidRDefault="003358BE" w:rsidP="00B01A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4806</w:t>
            </w:r>
          </w:p>
        </w:tc>
      </w:tr>
    </w:tbl>
    <w:p w:rsidR="006204A0" w:rsidRDefault="006204A0" w:rsidP="006204A0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:rsidR="006204A0" w:rsidRPr="00EA42D2" w:rsidRDefault="006204A0" w:rsidP="006204A0">
      <w:pPr>
        <w:pStyle w:val="a6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42D2">
        <w:rPr>
          <w:sz w:val="28"/>
          <w:szCs w:val="28"/>
        </w:rPr>
        <w:t xml:space="preserve">Одним  из  главных  приоритетов  работы данной  отрасли  на  ближайшие  годы станет  расширение посевных  площадей  за  счет  ввода  в оборот  неиспользуемой  пашни. Так  за </w:t>
      </w:r>
      <w:r w:rsidR="00F347AC">
        <w:rPr>
          <w:sz w:val="28"/>
          <w:szCs w:val="28"/>
        </w:rPr>
        <w:t xml:space="preserve"> </w:t>
      </w:r>
      <w:r w:rsidRPr="00EA42D2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EA42D2">
        <w:rPr>
          <w:sz w:val="28"/>
          <w:szCs w:val="28"/>
        </w:rPr>
        <w:t xml:space="preserve">  год</w:t>
      </w:r>
      <w:r w:rsidR="00F347AC">
        <w:rPr>
          <w:sz w:val="28"/>
          <w:szCs w:val="28"/>
        </w:rPr>
        <w:t xml:space="preserve"> </w:t>
      </w:r>
      <w:r w:rsidRPr="00EA42D2">
        <w:rPr>
          <w:sz w:val="28"/>
          <w:szCs w:val="28"/>
        </w:rPr>
        <w:t xml:space="preserve"> ввод в оборот земель сельхозназначения составил </w:t>
      </w:r>
      <w:r w:rsidR="00F347AC">
        <w:rPr>
          <w:sz w:val="28"/>
          <w:szCs w:val="28"/>
        </w:rPr>
        <w:t>3183,54</w:t>
      </w:r>
      <w:r w:rsidRPr="00EA42D2">
        <w:rPr>
          <w:sz w:val="28"/>
          <w:szCs w:val="28"/>
        </w:rPr>
        <w:t xml:space="preserve"> га. </w:t>
      </w:r>
      <w:r>
        <w:rPr>
          <w:sz w:val="28"/>
          <w:szCs w:val="28"/>
        </w:rPr>
        <w:t xml:space="preserve"> Следует отметить, что</w:t>
      </w:r>
      <w:r w:rsidRPr="00EA42D2">
        <w:rPr>
          <w:sz w:val="28"/>
          <w:szCs w:val="28"/>
        </w:rPr>
        <w:t xml:space="preserve"> до 202</w:t>
      </w:r>
      <w:r>
        <w:rPr>
          <w:sz w:val="28"/>
          <w:szCs w:val="28"/>
        </w:rPr>
        <w:t>5</w:t>
      </w:r>
      <w:r w:rsidRPr="00EA42D2">
        <w:rPr>
          <w:sz w:val="28"/>
          <w:szCs w:val="28"/>
        </w:rPr>
        <w:t xml:space="preserve"> года планируется введение  в  сельскохозяйственный  оборот  с  проведением культуртехнических мероприятий</w:t>
      </w:r>
      <w:r>
        <w:rPr>
          <w:sz w:val="28"/>
          <w:szCs w:val="28"/>
        </w:rPr>
        <w:t xml:space="preserve"> </w:t>
      </w:r>
      <w:r w:rsidRPr="00EA42D2">
        <w:rPr>
          <w:sz w:val="28"/>
          <w:szCs w:val="28"/>
        </w:rPr>
        <w:t xml:space="preserve"> (расчистка площадей от кустарника и мелколесья, первичная обработка после расчистки и первичная обработк</w:t>
      </w:r>
      <w:r>
        <w:rPr>
          <w:sz w:val="28"/>
          <w:szCs w:val="28"/>
        </w:rPr>
        <w:t>а</w:t>
      </w:r>
      <w:r w:rsidRPr="00EA42D2">
        <w:rPr>
          <w:sz w:val="28"/>
          <w:szCs w:val="28"/>
        </w:rPr>
        <w:t xml:space="preserve"> залежных земель)</w:t>
      </w:r>
      <w:r>
        <w:rPr>
          <w:sz w:val="28"/>
          <w:szCs w:val="28"/>
        </w:rPr>
        <w:t xml:space="preserve"> </w:t>
      </w:r>
      <w:r w:rsidRPr="00EA42D2">
        <w:rPr>
          <w:sz w:val="28"/>
          <w:szCs w:val="28"/>
        </w:rPr>
        <w:t xml:space="preserve"> на ранее неиспользуемых  земельных  участках  Кардымовского района   на  площади </w:t>
      </w:r>
      <w:r>
        <w:rPr>
          <w:sz w:val="28"/>
          <w:szCs w:val="28"/>
        </w:rPr>
        <w:t xml:space="preserve">еще  </w:t>
      </w:r>
      <w:r w:rsidRPr="00EA42D2">
        <w:rPr>
          <w:sz w:val="28"/>
          <w:szCs w:val="28"/>
        </w:rPr>
        <w:t>порядка 2,</w:t>
      </w:r>
      <w:r>
        <w:rPr>
          <w:sz w:val="28"/>
          <w:szCs w:val="28"/>
        </w:rPr>
        <w:t>4</w:t>
      </w:r>
      <w:r w:rsidRPr="00EA42D2">
        <w:rPr>
          <w:sz w:val="28"/>
          <w:szCs w:val="28"/>
        </w:rPr>
        <w:t xml:space="preserve"> тыс. га. </w:t>
      </w:r>
    </w:p>
    <w:p w:rsidR="00CC73D3" w:rsidRPr="00573AA6" w:rsidRDefault="00CC73D3" w:rsidP="00CC73D3">
      <w:pPr>
        <w:pStyle w:val="a6"/>
        <w:ind w:firstLine="709"/>
        <w:jc w:val="both"/>
        <w:rPr>
          <w:sz w:val="28"/>
          <w:szCs w:val="28"/>
        </w:rPr>
      </w:pPr>
    </w:p>
    <w:p w:rsidR="00CC73D3" w:rsidRPr="00573AA6" w:rsidRDefault="00CC73D3" w:rsidP="00CC73D3">
      <w:pPr>
        <w:pStyle w:val="a6"/>
        <w:ind w:firstLine="709"/>
        <w:jc w:val="center"/>
        <w:rPr>
          <w:b/>
          <w:i/>
          <w:sz w:val="28"/>
          <w:szCs w:val="28"/>
          <w:u w:val="single"/>
        </w:rPr>
      </w:pPr>
      <w:r w:rsidRPr="00573AA6">
        <w:rPr>
          <w:b/>
          <w:i/>
          <w:sz w:val="28"/>
          <w:szCs w:val="28"/>
          <w:u w:val="single"/>
        </w:rPr>
        <w:t>Животноводство.</w:t>
      </w:r>
    </w:p>
    <w:p w:rsidR="00CC73D3" w:rsidRPr="00573AA6" w:rsidRDefault="00CC73D3" w:rsidP="00CC73D3">
      <w:pPr>
        <w:pStyle w:val="a6"/>
        <w:ind w:firstLine="709"/>
        <w:jc w:val="both"/>
        <w:rPr>
          <w:b/>
          <w:i/>
          <w:sz w:val="28"/>
          <w:szCs w:val="28"/>
          <w:u w:val="single"/>
        </w:rPr>
      </w:pPr>
    </w:p>
    <w:p w:rsidR="00B01A4B" w:rsidRPr="004D0A2D" w:rsidRDefault="00B01A4B" w:rsidP="00B01A4B">
      <w:pPr>
        <w:tabs>
          <w:tab w:val="left" w:pos="864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Основными  направлениями  в  отрасли  животноводства  остаются  молочное  и  мясное  скотоводство. Положение  дел  в  животноводческой  отрасли  на  протяжении  ряда  лет  остается  сложным. </w:t>
      </w:r>
    </w:p>
    <w:p w:rsidR="00B01A4B" w:rsidRPr="00BA49F5" w:rsidRDefault="00B01A4B" w:rsidP="00B01A4B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4D0A2D">
        <w:rPr>
          <w:color w:val="000000" w:themeColor="text1"/>
          <w:sz w:val="28"/>
          <w:szCs w:val="28"/>
        </w:rPr>
        <w:t>На 01.</w:t>
      </w:r>
      <w:r w:rsidR="00A21B0E">
        <w:rPr>
          <w:color w:val="000000" w:themeColor="text1"/>
          <w:sz w:val="28"/>
          <w:szCs w:val="28"/>
        </w:rPr>
        <w:t>01</w:t>
      </w:r>
      <w:r w:rsidRPr="004D0A2D">
        <w:rPr>
          <w:color w:val="000000" w:themeColor="text1"/>
          <w:sz w:val="28"/>
          <w:szCs w:val="28"/>
        </w:rPr>
        <w:t>.20</w:t>
      </w:r>
      <w:r w:rsidR="00A21B0E">
        <w:rPr>
          <w:color w:val="000000" w:themeColor="text1"/>
          <w:sz w:val="28"/>
          <w:szCs w:val="28"/>
        </w:rPr>
        <w:t>20</w:t>
      </w:r>
      <w:r w:rsidR="001B7CE4">
        <w:rPr>
          <w:color w:val="000000" w:themeColor="text1"/>
          <w:sz w:val="28"/>
          <w:szCs w:val="28"/>
        </w:rPr>
        <w:t xml:space="preserve"> </w:t>
      </w:r>
      <w:r w:rsidR="00BA49F5">
        <w:rPr>
          <w:color w:val="000000" w:themeColor="text1"/>
          <w:sz w:val="28"/>
          <w:szCs w:val="28"/>
        </w:rPr>
        <w:t>г</w:t>
      </w:r>
      <w:r w:rsidRPr="004D0A2D">
        <w:rPr>
          <w:color w:val="000000" w:themeColor="text1"/>
          <w:sz w:val="28"/>
          <w:szCs w:val="28"/>
        </w:rPr>
        <w:t xml:space="preserve"> </w:t>
      </w:r>
      <w:r w:rsidRPr="00BA49F5">
        <w:rPr>
          <w:color w:val="000000" w:themeColor="text1"/>
          <w:sz w:val="28"/>
          <w:szCs w:val="28"/>
        </w:rPr>
        <w:t xml:space="preserve">поголовье крупного рогатого скота </w:t>
      </w:r>
      <w:r w:rsidR="00A21B0E" w:rsidRPr="00BA49F5">
        <w:rPr>
          <w:color w:val="000000" w:themeColor="text1"/>
          <w:sz w:val="28"/>
          <w:szCs w:val="28"/>
        </w:rPr>
        <w:t>по всем категориям  хозяйств</w:t>
      </w:r>
      <w:r w:rsidRPr="00BA49F5">
        <w:rPr>
          <w:color w:val="000000" w:themeColor="text1"/>
          <w:sz w:val="28"/>
          <w:szCs w:val="28"/>
        </w:rPr>
        <w:t xml:space="preserve">  района  составило 1</w:t>
      </w:r>
      <w:r w:rsidR="00A21B0E" w:rsidRPr="00BA49F5">
        <w:rPr>
          <w:color w:val="000000" w:themeColor="text1"/>
          <w:sz w:val="28"/>
          <w:szCs w:val="28"/>
        </w:rPr>
        <w:t>561</w:t>
      </w:r>
      <w:r w:rsidRPr="00BA49F5">
        <w:rPr>
          <w:color w:val="000000" w:themeColor="text1"/>
          <w:sz w:val="28"/>
          <w:szCs w:val="28"/>
        </w:rPr>
        <w:t xml:space="preserve"> голов</w:t>
      </w:r>
      <w:r w:rsidR="0030273C" w:rsidRPr="00BA49F5">
        <w:rPr>
          <w:color w:val="000000" w:themeColor="text1"/>
          <w:sz w:val="28"/>
          <w:szCs w:val="28"/>
        </w:rPr>
        <w:t xml:space="preserve"> </w:t>
      </w:r>
      <w:r w:rsidRPr="00BA49F5">
        <w:rPr>
          <w:color w:val="000000" w:themeColor="text1"/>
          <w:sz w:val="28"/>
          <w:szCs w:val="28"/>
        </w:rPr>
        <w:t xml:space="preserve">что  на  </w:t>
      </w:r>
      <w:r w:rsidR="00BA49F5" w:rsidRPr="00BA49F5">
        <w:rPr>
          <w:color w:val="000000" w:themeColor="text1"/>
          <w:sz w:val="28"/>
          <w:szCs w:val="28"/>
        </w:rPr>
        <w:t>8</w:t>
      </w:r>
      <w:r w:rsidRPr="00BA49F5">
        <w:rPr>
          <w:color w:val="000000" w:themeColor="text1"/>
          <w:sz w:val="28"/>
          <w:szCs w:val="28"/>
        </w:rPr>
        <w:t xml:space="preserve">  голов  </w:t>
      </w:r>
      <w:r w:rsidR="00BA49F5" w:rsidRPr="00BA49F5">
        <w:rPr>
          <w:color w:val="000000" w:themeColor="text1"/>
          <w:sz w:val="28"/>
          <w:szCs w:val="28"/>
        </w:rPr>
        <w:t>меньше</w:t>
      </w:r>
      <w:r w:rsidRPr="00BA49F5">
        <w:rPr>
          <w:color w:val="000000" w:themeColor="text1"/>
          <w:sz w:val="28"/>
          <w:szCs w:val="28"/>
        </w:rPr>
        <w:t>, чем  в 2018 г</w:t>
      </w:r>
      <w:r w:rsidR="00BA49F5" w:rsidRPr="00BA49F5">
        <w:rPr>
          <w:color w:val="000000" w:themeColor="text1"/>
          <w:sz w:val="28"/>
          <w:szCs w:val="28"/>
        </w:rPr>
        <w:t>, но на 79 голов больше 2017 г.</w:t>
      </w:r>
      <w:r w:rsidRPr="00BA49F5">
        <w:rPr>
          <w:color w:val="000000" w:themeColor="text1"/>
          <w:sz w:val="28"/>
          <w:szCs w:val="28"/>
        </w:rPr>
        <w:t xml:space="preserve"> </w:t>
      </w:r>
    </w:p>
    <w:p w:rsidR="00B01A4B" w:rsidRPr="004D0A2D" w:rsidRDefault="00B01A4B" w:rsidP="00B01A4B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B01A4B">
        <w:rPr>
          <w:color w:val="000000" w:themeColor="text1"/>
          <w:sz w:val="28"/>
          <w:szCs w:val="28"/>
        </w:rPr>
        <w:t>Дойное стадо</w:t>
      </w:r>
      <w:r w:rsidRPr="004D0A2D">
        <w:rPr>
          <w:color w:val="000000" w:themeColor="text1"/>
          <w:sz w:val="28"/>
          <w:szCs w:val="28"/>
        </w:rPr>
        <w:t xml:space="preserve"> в целом составило </w:t>
      </w:r>
      <w:r w:rsidR="00BA49F5">
        <w:rPr>
          <w:color w:val="000000" w:themeColor="text1"/>
          <w:sz w:val="28"/>
          <w:szCs w:val="28"/>
        </w:rPr>
        <w:t>633</w:t>
      </w:r>
      <w:r w:rsidRPr="00B01A4B">
        <w:rPr>
          <w:color w:val="000000" w:themeColor="text1"/>
          <w:sz w:val="28"/>
          <w:szCs w:val="28"/>
        </w:rPr>
        <w:t xml:space="preserve">  голов</w:t>
      </w:r>
      <w:r w:rsidRPr="004D0A2D">
        <w:rPr>
          <w:color w:val="000000" w:themeColor="text1"/>
          <w:sz w:val="28"/>
          <w:szCs w:val="28"/>
        </w:rPr>
        <w:t xml:space="preserve">, </w:t>
      </w:r>
      <w:r w:rsidR="00BA49F5">
        <w:rPr>
          <w:color w:val="000000" w:themeColor="text1"/>
          <w:sz w:val="28"/>
          <w:szCs w:val="28"/>
        </w:rPr>
        <w:t>что на 6 голов больше уровня 2018 г</w:t>
      </w:r>
      <w:r w:rsidR="00112848">
        <w:rPr>
          <w:color w:val="000000" w:themeColor="text1"/>
          <w:sz w:val="28"/>
          <w:szCs w:val="28"/>
        </w:rPr>
        <w:t xml:space="preserve">, но сократилось к уровню 2017 г на </w:t>
      </w:r>
      <w:r w:rsidR="00BA49F5">
        <w:rPr>
          <w:color w:val="000000" w:themeColor="text1"/>
          <w:sz w:val="28"/>
          <w:szCs w:val="28"/>
        </w:rPr>
        <w:t>196 голов</w:t>
      </w:r>
      <w:r w:rsidR="00112848">
        <w:rPr>
          <w:color w:val="000000" w:themeColor="text1"/>
          <w:sz w:val="28"/>
          <w:szCs w:val="28"/>
        </w:rPr>
        <w:t>.</w:t>
      </w:r>
    </w:p>
    <w:p w:rsidR="00B01A4B" w:rsidRDefault="00B01A4B" w:rsidP="00B01A4B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647F29">
        <w:rPr>
          <w:color w:val="000000" w:themeColor="text1"/>
          <w:sz w:val="28"/>
          <w:szCs w:val="28"/>
        </w:rPr>
        <w:t xml:space="preserve"> </w:t>
      </w:r>
      <w:r w:rsidRPr="00B01A4B">
        <w:rPr>
          <w:color w:val="000000" w:themeColor="text1"/>
          <w:sz w:val="28"/>
          <w:szCs w:val="28"/>
        </w:rPr>
        <w:t>Валовое производство молока</w:t>
      </w:r>
      <w:r w:rsidRPr="004D0A2D">
        <w:rPr>
          <w:color w:val="000000" w:themeColor="text1"/>
          <w:sz w:val="28"/>
          <w:szCs w:val="28"/>
        </w:rPr>
        <w:t xml:space="preserve"> </w:t>
      </w:r>
      <w:r w:rsidR="001B7CE4">
        <w:rPr>
          <w:color w:val="000000" w:themeColor="text1"/>
          <w:sz w:val="28"/>
          <w:szCs w:val="28"/>
        </w:rPr>
        <w:t xml:space="preserve"> </w:t>
      </w:r>
      <w:r w:rsidRPr="004D0A2D">
        <w:rPr>
          <w:color w:val="000000" w:themeColor="text1"/>
          <w:sz w:val="28"/>
          <w:szCs w:val="28"/>
        </w:rPr>
        <w:t xml:space="preserve">за  </w:t>
      </w:r>
      <w:r w:rsidR="001B7CE4">
        <w:rPr>
          <w:color w:val="000000" w:themeColor="text1"/>
          <w:sz w:val="28"/>
          <w:szCs w:val="28"/>
        </w:rPr>
        <w:t xml:space="preserve">2019 г </w:t>
      </w:r>
      <w:r w:rsidRPr="004D0A2D">
        <w:rPr>
          <w:color w:val="000000" w:themeColor="text1"/>
          <w:sz w:val="28"/>
          <w:szCs w:val="28"/>
        </w:rPr>
        <w:t xml:space="preserve"> </w:t>
      </w:r>
      <w:r w:rsidR="00BA49F5">
        <w:rPr>
          <w:color w:val="000000" w:themeColor="text1"/>
          <w:sz w:val="28"/>
          <w:szCs w:val="28"/>
        </w:rPr>
        <w:t xml:space="preserve">составляет </w:t>
      </w:r>
      <w:r w:rsidRPr="004D0A2D">
        <w:rPr>
          <w:color w:val="000000" w:themeColor="text1"/>
          <w:sz w:val="28"/>
          <w:szCs w:val="28"/>
        </w:rPr>
        <w:t xml:space="preserve"> </w:t>
      </w:r>
      <w:r w:rsidR="00BA49F5">
        <w:rPr>
          <w:color w:val="000000" w:themeColor="text1"/>
          <w:sz w:val="28"/>
          <w:szCs w:val="28"/>
        </w:rPr>
        <w:t>2277,9</w:t>
      </w:r>
      <w:r w:rsidRPr="00B01A4B">
        <w:rPr>
          <w:color w:val="000000" w:themeColor="text1"/>
          <w:sz w:val="28"/>
          <w:szCs w:val="28"/>
        </w:rPr>
        <w:t xml:space="preserve">  т</w:t>
      </w:r>
      <w:r w:rsidR="001B7CE4">
        <w:rPr>
          <w:color w:val="000000" w:themeColor="text1"/>
          <w:sz w:val="28"/>
          <w:szCs w:val="28"/>
        </w:rPr>
        <w:t>онн</w:t>
      </w:r>
      <w:r>
        <w:rPr>
          <w:color w:val="000000" w:themeColor="text1"/>
          <w:sz w:val="28"/>
          <w:szCs w:val="28"/>
        </w:rPr>
        <w:t xml:space="preserve">, что на  </w:t>
      </w:r>
      <w:r w:rsidR="001B7CE4">
        <w:rPr>
          <w:color w:val="000000" w:themeColor="text1"/>
          <w:sz w:val="28"/>
          <w:szCs w:val="28"/>
        </w:rPr>
        <w:t>276</w:t>
      </w:r>
      <w:r w:rsidR="00BA49F5">
        <w:rPr>
          <w:color w:val="000000" w:themeColor="text1"/>
          <w:sz w:val="28"/>
          <w:szCs w:val="28"/>
        </w:rPr>
        <w:t>,</w:t>
      </w:r>
      <w:r w:rsidR="001B7CE4">
        <w:rPr>
          <w:color w:val="000000" w:themeColor="text1"/>
          <w:sz w:val="28"/>
          <w:szCs w:val="28"/>
        </w:rPr>
        <w:t>9</w:t>
      </w:r>
      <w:r w:rsidRPr="00B01A4B">
        <w:rPr>
          <w:color w:val="000000" w:themeColor="text1"/>
          <w:sz w:val="28"/>
          <w:szCs w:val="28"/>
        </w:rPr>
        <w:t xml:space="preserve"> т</w:t>
      </w:r>
      <w:r w:rsidR="001B7CE4">
        <w:rPr>
          <w:color w:val="000000" w:themeColor="text1"/>
          <w:sz w:val="28"/>
          <w:szCs w:val="28"/>
        </w:rPr>
        <w:t>онн</w:t>
      </w:r>
      <w:r w:rsidRPr="00B01A4B">
        <w:rPr>
          <w:color w:val="000000" w:themeColor="text1"/>
          <w:sz w:val="28"/>
          <w:szCs w:val="28"/>
        </w:rPr>
        <w:t xml:space="preserve">  </w:t>
      </w:r>
      <w:r w:rsidR="001B7CE4">
        <w:rPr>
          <w:color w:val="000000" w:themeColor="text1"/>
          <w:sz w:val="28"/>
          <w:szCs w:val="28"/>
        </w:rPr>
        <w:t>меньше уровня  2018 г и на 1074,7 тонн меньше уровня 2017 г</w:t>
      </w:r>
      <w:r>
        <w:rPr>
          <w:color w:val="000000" w:themeColor="text1"/>
          <w:sz w:val="28"/>
          <w:szCs w:val="28"/>
        </w:rPr>
        <w:t xml:space="preserve">.  </w:t>
      </w:r>
    </w:p>
    <w:p w:rsidR="00B01A4B" w:rsidRDefault="00B01A4B" w:rsidP="00B01A4B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 w:rsidRPr="004D0A2D">
        <w:rPr>
          <w:color w:val="000000" w:themeColor="text1"/>
          <w:sz w:val="28"/>
          <w:szCs w:val="28"/>
        </w:rPr>
        <w:t>По оперативным данным  с</w:t>
      </w:r>
      <w:r>
        <w:rPr>
          <w:color w:val="000000" w:themeColor="text1"/>
          <w:sz w:val="28"/>
          <w:szCs w:val="28"/>
        </w:rPr>
        <w:t>окращение</w:t>
      </w:r>
      <w:r w:rsidRPr="004D0A2D">
        <w:rPr>
          <w:color w:val="000000" w:themeColor="text1"/>
          <w:sz w:val="28"/>
          <w:szCs w:val="28"/>
        </w:rPr>
        <w:t xml:space="preserve">  производства  молока  произошло</w:t>
      </w:r>
      <w:r>
        <w:rPr>
          <w:color w:val="000000" w:themeColor="text1"/>
          <w:sz w:val="28"/>
          <w:szCs w:val="28"/>
        </w:rPr>
        <w:t xml:space="preserve">  за  счет  снижения  надоев  в  сельхозпредприятиях</w:t>
      </w:r>
      <w:r w:rsidR="001B7CE4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>.</w:t>
      </w:r>
    </w:p>
    <w:p w:rsidR="000F4703" w:rsidRPr="004D0A2D" w:rsidRDefault="00FF6208" w:rsidP="00B01A4B">
      <w:pPr>
        <w:tabs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A4CF5" w:rsidRDefault="00A04C2D" w:rsidP="00BC79B5">
      <w:pPr>
        <w:pStyle w:val="a6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5"/>
        <w:gridCol w:w="1276"/>
        <w:gridCol w:w="1276"/>
      </w:tblGrid>
      <w:tr w:rsidR="00C56F66" w:rsidRPr="00E87574" w:rsidTr="000415D3">
        <w:tc>
          <w:tcPr>
            <w:tcW w:w="6237" w:type="dxa"/>
          </w:tcPr>
          <w:p w:rsidR="00C56F66" w:rsidRPr="00982CA8" w:rsidRDefault="00C56F66" w:rsidP="000415D3">
            <w:pPr>
              <w:pStyle w:val="a6"/>
              <w:spacing w:after="200" w:line="276" w:lineRule="auto"/>
              <w:ind w:left="720"/>
              <w:contextualSpacing/>
              <w:jc w:val="both"/>
              <w:rPr>
                <w:sz w:val="26"/>
                <w:szCs w:val="26"/>
              </w:rPr>
            </w:pPr>
            <w:r w:rsidRPr="00982CA8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</w:tcPr>
          <w:p w:rsidR="00C56F66" w:rsidRPr="00982CA8" w:rsidRDefault="00C56F66" w:rsidP="000415D3">
            <w:pPr>
              <w:pStyle w:val="a6"/>
              <w:spacing w:after="200" w:line="276" w:lineRule="auto"/>
              <w:ind w:left="33"/>
              <w:contextualSpacing/>
              <w:jc w:val="center"/>
              <w:rPr>
                <w:b/>
                <w:sz w:val="26"/>
                <w:szCs w:val="26"/>
              </w:rPr>
            </w:pPr>
            <w:r w:rsidRPr="00982CA8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6F66" w:rsidRPr="00982CA8" w:rsidRDefault="00C56F66" w:rsidP="000415D3">
            <w:pPr>
              <w:pStyle w:val="a6"/>
              <w:spacing w:after="200" w:line="276" w:lineRule="auto"/>
              <w:ind w:left="33"/>
              <w:contextualSpacing/>
              <w:jc w:val="center"/>
              <w:rPr>
                <w:b/>
                <w:sz w:val="26"/>
                <w:szCs w:val="26"/>
              </w:rPr>
            </w:pPr>
            <w:r w:rsidRPr="00982CA8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F66" w:rsidRPr="00982CA8" w:rsidRDefault="00C56F66" w:rsidP="00C56F66">
            <w:pPr>
              <w:pStyle w:val="a6"/>
              <w:spacing w:after="200" w:line="276" w:lineRule="auto"/>
              <w:ind w:left="33"/>
              <w:contextualSpacing/>
              <w:jc w:val="center"/>
              <w:rPr>
                <w:b/>
                <w:sz w:val="26"/>
                <w:szCs w:val="26"/>
              </w:rPr>
            </w:pPr>
            <w:r w:rsidRPr="00982CA8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</w:tr>
      <w:tr w:rsidR="00C56F66" w:rsidRPr="00E87574" w:rsidTr="000415D3">
        <w:trPr>
          <w:trHeight w:val="570"/>
        </w:trPr>
        <w:tc>
          <w:tcPr>
            <w:tcW w:w="6237" w:type="dxa"/>
          </w:tcPr>
          <w:p w:rsidR="00C56F66" w:rsidRPr="00982CA8" w:rsidRDefault="00C56F66" w:rsidP="000415D3">
            <w:pPr>
              <w:pStyle w:val="a6"/>
              <w:spacing w:line="276" w:lineRule="auto"/>
              <w:ind w:left="34"/>
              <w:contextualSpacing/>
              <w:rPr>
                <w:sz w:val="26"/>
                <w:szCs w:val="26"/>
              </w:rPr>
            </w:pPr>
            <w:r w:rsidRPr="00982CA8">
              <w:rPr>
                <w:sz w:val="26"/>
                <w:szCs w:val="26"/>
              </w:rPr>
              <w:t>Объем производства продукции животноводства</w:t>
            </w:r>
            <w:r>
              <w:rPr>
                <w:sz w:val="26"/>
                <w:szCs w:val="26"/>
              </w:rPr>
              <w:t xml:space="preserve">, </w:t>
            </w:r>
            <w:r w:rsidRPr="00982CA8">
              <w:rPr>
                <w:sz w:val="26"/>
                <w:szCs w:val="26"/>
              </w:rPr>
              <w:t>млн.руб.</w:t>
            </w:r>
          </w:p>
        </w:tc>
        <w:tc>
          <w:tcPr>
            <w:tcW w:w="1275" w:type="dxa"/>
          </w:tcPr>
          <w:p w:rsidR="00C56F66" w:rsidRPr="00982CA8" w:rsidRDefault="00C56F66" w:rsidP="000415D3">
            <w:pPr>
              <w:pStyle w:val="a6"/>
              <w:spacing w:after="200" w:line="276" w:lineRule="auto"/>
              <w:ind w:firstLine="34"/>
              <w:contextualSpacing/>
              <w:jc w:val="right"/>
              <w:rPr>
                <w:sz w:val="26"/>
                <w:szCs w:val="26"/>
              </w:rPr>
            </w:pPr>
            <w:r w:rsidRPr="00982CA8">
              <w:rPr>
                <w:sz w:val="26"/>
                <w:szCs w:val="26"/>
              </w:rPr>
              <w:t>170,1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6F66" w:rsidRPr="00982CA8" w:rsidRDefault="00C56F66" w:rsidP="000415D3">
            <w:pPr>
              <w:pStyle w:val="a6"/>
              <w:spacing w:after="200" w:line="276" w:lineRule="auto"/>
              <w:ind w:firstLine="34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  <w:r w:rsidRPr="00982CA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F66" w:rsidRPr="00982CA8" w:rsidRDefault="00A37909" w:rsidP="00A04C2D">
            <w:pPr>
              <w:pStyle w:val="a6"/>
              <w:spacing w:after="200" w:line="276" w:lineRule="auto"/>
              <w:ind w:firstLine="34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154,7</w:t>
            </w:r>
            <w:r w:rsidR="00F93645">
              <w:rPr>
                <w:sz w:val="26"/>
                <w:szCs w:val="26"/>
              </w:rPr>
              <w:t xml:space="preserve"> </w:t>
            </w:r>
          </w:p>
        </w:tc>
      </w:tr>
      <w:tr w:rsidR="00C56F66" w:rsidRPr="00E87574" w:rsidTr="000415D3">
        <w:tc>
          <w:tcPr>
            <w:tcW w:w="6237" w:type="dxa"/>
          </w:tcPr>
          <w:p w:rsidR="00C56F66" w:rsidRPr="00982CA8" w:rsidRDefault="00C56F66" w:rsidP="000415D3">
            <w:pPr>
              <w:pStyle w:val="a6"/>
              <w:spacing w:line="276" w:lineRule="auto"/>
              <w:ind w:left="34"/>
              <w:contextualSpacing/>
              <w:jc w:val="both"/>
              <w:rPr>
                <w:sz w:val="26"/>
                <w:szCs w:val="26"/>
              </w:rPr>
            </w:pPr>
            <w:r w:rsidRPr="00982CA8">
              <w:rPr>
                <w:sz w:val="26"/>
                <w:szCs w:val="26"/>
              </w:rPr>
              <w:t>Поголовье КРС</w:t>
            </w:r>
            <w:r>
              <w:rPr>
                <w:sz w:val="26"/>
                <w:szCs w:val="26"/>
              </w:rPr>
              <w:t xml:space="preserve">, </w:t>
            </w:r>
            <w:r w:rsidRPr="00982CA8">
              <w:rPr>
                <w:sz w:val="26"/>
                <w:szCs w:val="26"/>
              </w:rPr>
              <w:t>голов</w:t>
            </w:r>
          </w:p>
        </w:tc>
        <w:tc>
          <w:tcPr>
            <w:tcW w:w="1275" w:type="dxa"/>
          </w:tcPr>
          <w:p w:rsidR="00C56F66" w:rsidRPr="00A04C2D" w:rsidRDefault="00C56F66" w:rsidP="000415D3">
            <w:pPr>
              <w:jc w:val="right"/>
              <w:rPr>
                <w:sz w:val="24"/>
                <w:szCs w:val="24"/>
              </w:rPr>
            </w:pPr>
            <w:r w:rsidRPr="00A04C2D">
              <w:rPr>
                <w:sz w:val="24"/>
                <w:szCs w:val="24"/>
              </w:rPr>
              <w:t>1482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6F66" w:rsidRPr="00A04C2D" w:rsidRDefault="00C56F66" w:rsidP="00A21B0E">
            <w:pPr>
              <w:jc w:val="right"/>
              <w:rPr>
                <w:sz w:val="24"/>
                <w:szCs w:val="24"/>
              </w:rPr>
            </w:pPr>
            <w:r w:rsidRPr="00A04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A21B0E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F66" w:rsidRPr="00A04C2D" w:rsidRDefault="00B01A4B" w:rsidP="00A21B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1B0E">
              <w:rPr>
                <w:sz w:val="24"/>
                <w:szCs w:val="24"/>
              </w:rPr>
              <w:t>561</w:t>
            </w:r>
          </w:p>
        </w:tc>
      </w:tr>
      <w:tr w:rsidR="00C56F66" w:rsidRPr="00E87574" w:rsidTr="000415D3">
        <w:tc>
          <w:tcPr>
            <w:tcW w:w="6237" w:type="dxa"/>
          </w:tcPr>
          <w:p w:rsidR="00C56F66" w:rsidRPr="00982CA8" w:rsidRDefault="00C56F66" w:rsidP="000415D3">
            <w:pPr>
              <w:pStyle w:val="a6"/>
              <w:spacing w:line="276" w:lineRule="auto"/>
              <w:ind w:left="34"/>
              <w:contextualSpacing/>
              <w:jc w:val="both"/>
              <w:rPr>
                <w:sz w:val="26"/>
                <w:szCs w:val="26"/>
              </w:rPr>
            </w:pPr>
            <w:r w:rsidRPr="00982CA8">
              <w:rPr>
                <w:sz w:val="26"/>
                <w:szCs w:val="26"/>
              </w:rPr>
              <w:t>Дойное стадо</w:t>
            </w:r>
            <w:r>
              <w:rPr>
                <w:sz w:val="26"/>
                <w:szCs w:val="26"/>
              </w:rPr>
              <w:t xml:space="preserve">, </w:t>
            </w:r>
            <w:r w:rsidRPr="00982CA8">
              <w:rPr>
                <w:sz w:val="26"/>
                <w:szCs w:val="26"/>
              </w:rPr>
              <w:t>голов</w:t>
            </w:r>
          </w:p>
        </w:tc>
        <w:tc>
          <w:tcPr>
            <w:tcW w:w="1275" w:type="dxa"/>
          </w:tcPr>
          <w:p w:rsidR="00C56F66" w:rsidRPr="00A04C2D" w:rsidRDefault="00C56F66" w:rsidP="000415D3">
            <w:pPr>
              <w:jc w:val="right"/>
              <w:rPr>
                <w:sz w:val="24"/>
                <w:szCs w:val="24"/>
              </w:rPr>
            </w:pPr>
            <w:r w:rsidRPr="00A04C2D">
              <w:rPr>
                <w:sz w:val="24"/>
                <w:szCs w:val="24"/>
              </w:rPr>
              <w:t>829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6F66" w:rsidRPr="00A04C2D" w:rsidRDefault="00A21B0E" w:rsidP="000415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F66" w:rsidRPr="00A04C2D" w:rsidRDefault="00A21B0E" w:rsidP="001128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  <w:r w:rsidR="00F93645">
              <w:rPr>
                <w:sz w:val="24"/>
                <w:szCs w:val="24"/>
              </w:rPr>
              <w:t xml:space="preserve"> </w:t>
            </w:r>
          </w:p>
        </w:tc>
      </w:tr>
      <w:tr w:rsidR="00C56F66" w:rsidRPr="00E87574" w:rsidTr="000415D3">
        <w:trPr>
          <w:trHeight w:val="284"/>
        </w:trPr>
        <w:tc>
          <w:tcPr>
            <w:tcW w:w="6237" w:type="dxa"/>
          </w:tcPr>
          <w:p w:rsidR="00C56F66" w:rsidRPr="00982CA8" w:rsidRDefault="00C56F66" w:rsidP="00A04C2D">
            <w:pPr>
              <w:pStyle w:val="a6"/>
              <w:spacing w:line="276" w:lineRule="auto"/>
              <w:ind w:left="34"/>
              <w:contextualSpacing/>
              <w:jc w:val="both"/>
              <w:rPr>
                <w:sz w:val="26"/>
                <w:szCs w:val="26"/>
              </w:rPr>
            </w:pPr>
            <w:r w:rsidRPr="00982CA8">
              <w:rPr>
                <w:sz w:val="26"/>
                <w:szCs w:val="26"/>
              </w:rPr>
              <w:t>Валов</w:t>
            </w:r>
            <w:r>
              <w:rPr>
                <w:sz w:val="26"/>
                <w:szCs w:val="26"/>
              </w:rPr>
              <w:t>ое</w:t>
            </w:r>
            <w:r w:rsidRPr="00982CA8">
              <w:rPr>
                <w:sz w:val="26"/>
                <w:szCs w:val="26"/>
              </w:rPr>
              <w:t xml:space="preserve"> производство молока</w:t>
            </w:r>
            <w:r>
              <w:rPr>
                <w:sz w:val="26"/>
                <w:szCs w:val="26"/>
              </w:rPr>
              <w:t>, тонн</w:t>
            </w:r>
          </w:p>
        </w:tc>
        <w:tc>
          <w:tcPr>
            <w:tcW w:w="1275" w:type="dxa"/>
          </w:tcPr>
          <w:p w:rsidR="00C56F66" w:rsidRPr="00A04C2D" w:rsidRDefault="00C56F66" w:rsidP="001B7CE4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 w:rsidRPr="00A04C2D">
              <w:rPr>
                <w:sz w:val="24"/>
                <w:szCs w:val="24"/>
              </w:rPr>
              <w:t>3</w:t>
            </w:r>
            <w:r w:rsidR="001B7CE4">
              <w:rPr>
                <w:sz w:val="24"/>
                <w:szCs w:val="24"/>
              </w:rPr>
              <w:t>352</w:t>
            </w:r>
            <w:r w:rsidRPr="00A04C2D">
              <w:rPr>
                <w:sz w:val="24"/>
                <w:szCs w:val="24"/>
              </w:rPr>
              <w:t xml:space="preserve">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6F66" w:rsidRPr="00A04C2D" w:rsidRDefault="00C56F66" w:rsidP="00BA49F5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 w:rsidRPr="00A04C2D">
              <w:rPr>
                <w:sz w:val="24"/>
                <w:szCs w:val="24"/>
              </w:rPr>
              <w:t>25</w:t>
            </w:r>
            <w:r w:rsidR="00BA49F5">
              <w:rPr>
                <w:sz w:val="24"/>
                <w:szCs w:val="24"/>
              </w:rPr>
              <w:t>54</w:t>
            </w:r>
            <w:r w:rsidRPr="00A04C2D">
              <w:rPr>
                <w:sz w:val="24"/>
                <w:szCs w:val="24"/>
              </w:rPr>
              <w:t>,</w:t>
            </w:r>
            <w:r w:rsidR="00BA49F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F66" w:rsidRPr="00BA49F5" w:rsidRDefault="00BA49F5" w:rsidP="000415D3">
            <w:pPr>
              <w:pStyle w:val="a6"/>
              <w:spacing w:line="276" w:lineRule="auto"/>
              <w:ind w:firstLine="34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BA49F5">
              <w:rPr>
                <w:color w:val="000000" w:themeColor="text1"/>
                <w:sz w:val="24"/>
                <w:szCs w:val="24"/>
              </w:rPr>
              <w:t>2277,9</w:t>
            </w:r>
            <w:r w:rsidR="00F93645" w:rsidRPr="00BA49F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01A4B" w:rsidRPr="00E87574" w:rsidTr="000415D3">
        <w:tc>
          <w:tcPr>
            <w:tcW w:w="6237" w:type="dxa"/>
          </w:tcPr>
          <w:p w:rsidR="00B01A4B" w:rsidRPr="00982CA8" w:rsidRDefault="00B01A4B" w:rsidP="002A5526">
            <w:pPr>
              <w:pStyle w:val="a6"/>
              <w:spacing w:line="276" w:lineRule="auto"/>
              <w:ind w:left="34"/>
              <w:contextualSpacing/>
              <w:jc w:val="both"/>
              <w:rPr>
                <w:sz w:val="26"/>
                <w:szCs w:val="26"/>
              </w:rPr>
            </w:pPr>
            <w:r w:rsidRPr="00982CA8">
              <w:rPr>
                <w:color w:val="000000"/>
                <w:sz w:val="26"/>
                <w:szCs w:val="26"/>
              </w:rPr>
              <w:t xml:space="preserve">Производство скота </w:t>
            </w:r>
            <w:r>
              <w:rPr>
                <w:color w:val="000000"/>
                <w:sz w:val="26"/>
                <w:szCs w:val="26"/>
              </w:rPr>
              <w:t xml:space="preserve">и птицы </w:t>
            </w:r>
            <w:r w:rsidRPr="00982CA8">
              <w:rPr>
                <w:color w:val="000000"/>
                <w:sz w:val="26"/>
                <w:szCs w:val="26"/>
              </w:rPr>
              <w:t xml:space="preserve"> на убой</w:t>
            </w:r>
            <w:r>
              <w:rPr>
                <w:sz w:val="26"/>
                <w:szCs w:val="26"/>
              </w:rPr>
              <w:t xml:space="preserve">, </w:t>
            </w:r>
            <w:r w:rsidR="002A5526">
              <w:rPr>
                <w:sz w:val="26"/>
                <w:szCs w:val="26"/>
              </w:rPr>
              <w:t>тонн</w:t>
            </w:r>
          </w:p>
        </w:tc>
        <w:tc>
          <w:tcPr>
            <w:tcW w:w="1275" w:type="dxa"/>
          </w:tcPr>
          <w:p w:rsidR="00B01A4B" w:rsidRPr="00A04C2D" w:rsidRDefault="00B01A4B" w:rsidP="000415D3">
            <w:pPr>
              <w:jc w:val="right"/>
              <w:rPr>
                <w:sz w:val="24"/>
                <w:szCs w:val="24"/>
              </w:rPr>
            </w:pPr>
            <w:r w:rsidRPr="00A04C2D">
              <w:rPr>
                <w:sz w:val="24"/>
                <w:szCs w:val="24"/>
              </w:rPr>
              <w:t>382,5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1A4B" w:rsidRPr="00A04C2D" w:rsidRDefault="002A5526" w:rsidP="000415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400,5</w:t>
            </w:r>
            <w:r w:rsidR="00B01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A4B" w:rsidRPr="00A04C2D" w:rsidRDefault="002A5526" w:rsidP="000415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402,7</w:t>
            </w:r>
            <w:r w:rsidR="00B01A4B">
              <w:rPr>
                <w:sz w:val="24"/>
                <w:szCs w:val="24"/>
              </w:rPr>
              <w:t xml:space="preserve"> </w:t>
            </w:r>
          </w:p>
        </w:tc>
      </w:tr>
      <w:tr w:rsidR="00B01A4B" w:rsidRPr="00E87574" w:rsidTr="000415D3">
        <w:tc>
          <w:tcPr>
            <w:tcW w:w="6237" w:type="dxa"/>
          </w:tcPr>
          <w:p w:rsidR="00B01A4B" w:rsidRPr="00982CA8" w:rsidRDefault="00B01A4B" w:rsidP="000415D3">
            <w:pPr>
              <w:pStyle w:val="a6"/>
              <w:spacing w:line="276" w:lineRule="auto"/>
              <w:ind w:left="34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Поголовье овец и коз</w:t>
            </w:r>
            <w:r>
              <w:rPr>
                <w:sz w:val="26"/>
                <w:szCs w:val="26"/>
              </w:rPr>
              <w:t xml:space="preserve">, </w:t>
            </w:r>
            <w:r w:rsidRPr="00982CA8">
              <w:rPr>
                <w:sz w:val="26"/>
                <w:szCs w:val="26"/>
              </w:rPr>
              <w:t>голов</w:t>
            </w:r>
          </w:p>
        </w:tc>
        <w:tc>
          <w:tcPr>
            <w:tcW w:w="1275" w:type="dxa"/>
          </w:tcPr>
          <w:p w:rsidR="00B01A4B" w:rsidRPr="00A04C2D" w:rsidRDefault="00B01A4B" w:rsidP="000415D3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 w:rsidRPr="00A04C2D">
              <w:rPr>
                <w:sz w:val="24"/>
                <w:szCs w:val="24"/>
              </w:rPr>
              <w:t>1423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1A4B" w:rsidRPr="00A04C2D" w:rsidRDefault="002A5526" w:rsidP="0058740E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740E">
              <w:rPr>
                <w:sz w:val="24"/>
                <w:szCs w:val="24"/>
              </w:rPr>
              <w:t>279</w:t>
            </w:r>
            <w:r w:rsidR="00B01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A4B" w:rsidRPr="00A04C2D" w:rsidRDefault="002A5526" w:rsidP="0058740E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740E">
              <w:rPr>
                <w:sz w:val="24"/>
                <w:szCs w:val="24"/>
              </w:rPr>
              <w:t>160</w:t>
            </w:r>
            <w:r w:rsidR="00B01A4B">
              <w:rPr>
                <w:sz w:val="24"/>
                <w:szCs w:val="24"/>
              </w:rPr>
              <w:t xml:space="preserve">  </w:t>
            </w:r>
          </w:p>
        </w:tc>
      </w:tr>
      <w:tr w:rsidR="00B01A4B" w:rsidRPr="00E87574" w:rsidTr="000415D3">
        <w:tc>
          <w:tcPr>
            <w:tcW w:w="6237" w:type="dxa"/>
          </w:tcPr>
          <w:p w:rsidR="00B01A4B" w:rsidRPr="00982CA8" w:rsidRDefault="00B01A4B" w:rsidP="000415D3">
            <w:pPr>
              <w:pStyle w:val="a6"/>
              <w:spacing w:line="276" w:lineRule="auto"/>
              <w:ind w:left="3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82CA8">
              <w:rPr>
                <w:color w:val="000000"/>
                <w:sz w:val="26"/>
                <w:szCs w:val="26"/>
              </w:rPr>
              <w:t>Поголовье свиней</w:t>
            </w:r>
            <w:r>
              <w:rPr>
                <w:sz w:val="26"/>
                <w:szCs w:val="26"/>
              </w:rPr>
              <w:t xml:space="preserve">, </w:t>
            </w:r>
            <w:r w:rsidRPr="00982CA8">
              <w:rPr>
                <w:sz w:val="26"/>
                <w:szCs w:val="26"/>
              </w:rPr>
              <w:t>голов</w:t>
            </w:r>
          </w:p>
        </w:tc>
        <w:tc>
          <w:tcPr>
            <w:tcW w:w="1275" w:type="dxa"/>
          </w:tcPr>
          <w:p w:rsidR="00B01A4B" w:rsidRPr="00A04C2D" w:rsidRDefault="002A5526" w:rsidP="000415D3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1A4B" w:rsidRPr="00A04C2D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1A4B" w:rsidRPr="00A04C2D" w:rsidRDefault="002A5526" w:rsidP="0058740E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740E">
              <w:rPr>
                <w:sz w:val="24"/>
                <w:szCs w:val="24"/>
              </w:rPr>
              <w:t>20</w:t>
            </w:r>
            <w:r w:rsidR="00B01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A4B" w:rsidRPr="00A04C2D" w:rsidRDefault="0058740E" w:rsidP="000415D3">
            <w:pPr>
              <w:pStyle w:val="a6"/>
              <w:spacing w:line="276" w:lineRule="auto"/>
              <w:ind w:firstLine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="00B01A4B">
              <w:rPr>
                <w:sz w:val="24"/>
                <w:szCs w:val="24"/>
              </w:rPr>
              <w:t xml:space="preserve"> </w:t>
            </w:r>
          </w:p>
        </w:tc>
      </w:tr>
    </w:tbl>
    <w:p w:rsidR="00DE178E" w:rsidRPr="0030273C" w:rsidRDefault="00DE178E" w:rsidP="0030273C">
      <w:pPr>
        <w:pStyle w:val="a6"/>
        <w:ind w:firstLine="709"/>
        <w:jc w:val="both"/>
        <w:rPr>
          <w:color w:val="FF0000"/>
          <w:sz w:val="28"/>
          <w:szCs w:val="28"/>
        </w:rPr>
      </w:pPr>
    </w:p>
    <w:p w:rsidR="00C076C5" w:rsidRPr="00ED08FD" w:rsidRDefault="00A73A1D" w:rsidP="0030273C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 w:rsidRPr="00A73A1D">
        <w:rPr>
          <w:color w:val="000000" w:themeColor="text1"/>
          <w:sz w:val="28"/>
          <w:szCs w:val="28"/>
        </w:rPr>
        <w:t xml:space="preserve">На условную голову (без зернофуража) всего  грубых  и  сочных  кормов  заготовлено </w:t>
      </w:r>
      <w:r w:rsidR="00F63A2B">
        <w:rPr>
          <w:color w:val="000000" w:themeColor="text1"/>
          <w:sz w:val="28"/>
          <w:szCs w:val="28"/>
        </w:rPr>
        <w:t>в 2019 году</w:t>
      </w:r>
      <w:r w:rsidRPr="00A73A1D">
        <w:rPr>
          <w:color w:val="000000" w:themeColor="text1"/>
          <w:sz w:val="28"/>
          <w:szCs w:val="28"/>
        </w:rPr>
        <w:t xml:space="preserve"> 21,3 центнеров  кормовых  единиц, что на  2,4 центнера кормовых единиц  меньше, чем в 201</w:t>
      </w:r>
      <w:r>
        <w:rPr>
          <w:color w:val="000000" w:themeColor="text1"/>
          <w:sz w:val="28"/>
          <w:szCs w:val="28"/>
        </w:rPr>
        <w:t>8</w:t>
      </w:r>
      <w:r w:rsidRPr="00A73A1D">
        <w:rPr>
          <w:color w:val="000000" w:themeColor="text1"/>
          <w:sz w:val="28"/>
          <w:szCs w:val="28"/>
        </w:rPr>
        <w:t xml:space="preserve"> году.  </w:t>
      </w:r>
    </w:p>
    <w:p w:rsidR="00CC73D3" w:rsidRPr="00573AA6" w:rsidRDefault="00CC73D3" w:rsidP="00CC73D3">
      <w:pPr>
        <w:pStyle w:val="a6"/>
        <w:ind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>За последние несколько лет среднесписочная численность рабочих в сельхозорганизациях заметно сокращается. Если в 201</w:t>
      </w:r>
      <w:r w:rsidR="00BC79B5">
        <w:rPr>
          <w:sz w:val="28"/>
          <w:szCs w:val="28"/>
        </w:rPr>
        <w:t>7</w:t>
      </w:r>
      <w:r w:rsidRPr="00573AA6">
        <w:rPr>
          <w:sz w:val="28"/>
          <w:szCs w:val="28"/>
        </w:rPr>
        <w:t xml:space="preserve"> году количество  рабочих составляла 106 человек , то </w:t>
      </w:r>
      <w:r w:rsidR="00BC79B5">
        <w:rPr>
          <w:sz w:val="28"/>
          <w:szCs w:val="28"/>
        </w:rPr>
        <w:t>в</w:t>
      </w:r>
      <w:r w:rsidRPr="00573AA6">
        <w:rPr>
          <w:sz w:val="28"/>
          <w:szCs w:val="28"/>
        </w:rPr>
        <w:t xml:space="preserve"> 201</w:t>
      </w:r>
      <w:r w:rsidR="00BC79B5">
        <w:rPr>
          <w:sz w:val="28"/>
          <w:szCs w:val="28"/>
        </w:rPr>
        <w:t>8</w:t>
      </w:r>
      <w:r w:rsidRPr="00573AA6">
        <w:rPr>
          <w:sz w:val="28"/>
          <w:szCs w:val="28"/>
        </w:rPr>
        <w:t xml:space="preserve"> год</w:t>
      </w:r>
      <w:r w:rsidR="00BC79B5">
        <w:rPr>
          <w:sz w:val="28"/>
          <w:szCs w:val="28"/>
        </w:rPr>
        <w:t>у</w:t>
      </w:r>
      <w:r w:rsidRPr="00573AA6">
        <w:rPr>
          <w:sz w:val="28"/>
          <w:szCs w:val="28"/>
        </w:rPr>
        <w:t xml:space="preserve"> это количество сократилось на 21 человека и уже составляет 85 человек. Не хватает не только рабочих, но и специалистов. </w:t>
      </w:r>
    </w:p>
    <w:p w:rsidR="00752EAE" w:rsidRPr="00752EAE" w:rsidRDefault="00752EAE" w:rsidP="00752EAE">
      <w:pPr>
        <w:pStyle w:val="a6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Таким образом</w:t>
      </w:r>
      <w:r w:rsidR="00C546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е</w:t>
      </w:r>
      <w:r w:rsidRPr="00A36E0D">
        <w:rPr>
          <w:sz w:val="28"/>
          <w:szCs w:val="28"/>
        </w:rPr>
        <w:t>сли в растениеводстве наблюдается положительная динамика практически по всем показателя, характеризующим состояние данн</w:t>
      </w:r>
      <w:r>
        <w:rPr>
          <w:sz w:val="28"/>
          <w:szCs w:val="28"/>
        </w:rPr>
        <w:t xml:space="preserve">ой отрасти, то в животноводстве прослеживается  отрицательная динамика по большинству показателей, в том числе отмечается устойчивое снижение поголовья крупного рогатого скота, свиней, овец и коз. </w:t>
      </w:r>
    </w:p>
    <w:p w:rsidR="00EB039E" w:rsidRPr="002652FD" w:rsidRDefault="00EB039E" w:rsidP="00EB039E">
      <w:pPr>
        <w:pStyle w:val="ac"/>
        <w:spacing w:after="0"/>
        <w:ind w:firstLine="709"/>
        <w:jc w:val="both"/>
        <w:rPr>
          <w:sz w:val="28"/>
          <w:szCs w:val="28"/>
        </w:rPr>
      </w:pPr>
      <w:r w:rsidRPr="002652FD">
        <w:rPr>
          <w:sz w:val="28"/>
          <w:szCs w:val="28"/>
        </w:rPr>
        <w:t xml:space="preserve">Основными  </w:t>
      </w:r>
      <w:r>
        <w:rPr>
          <w:sz w:val="28"/>
          <w:szCs w:val="28"/>
        </w:rPr>
        <w:t>ключевыми проблемами развития муниципального образования «Кардымовский район» в сфере сельского хозяйства являются</w:t>
      </w:r>
      <w:r w:rsidRPr="002652FD">
        <w:rPr>
          <w:sz w:val="28"/>
          <w:szCs w:val="28"/>
        </w:rPr>
        <w:t>:</w:t>
      </w:r>
    </w:p>
    <w:p w:rsidR="00EB039E" w:rsidRPr="002652FD" w:rsidRDefault="00EB039E" w:rsidP="00EB039E">
      <w:pPr>
        <w:ind w:firstLine="709"/>
        <w:jc w:val="both"/>
        <w:rPr>
          <w:sz w:val="28"/>
          <w:szCs w:val="28"/>
        </w:rPr>
      </w:pPr>
      <w:r w:rsidRPr="002652FD">
        <w:rPr>
          <w:sz w:val="28"/>
          <w:szCs w:val="28"/>
        </w:rPr>
        <w:t>- неудовлетворительное техническое и технологическое обеспечение сельскохозяйственных организаций района, высокая степень износа материально-технической базы;</w:t>
      </w:r>
    </w:p>
    <w:p w:rsidR="00EB039E" w:rsidRPr="002652FD" w:rsidRDefault="00EB039E" w:rsidP="00EB039E">
      <w:pPr>
        <w:ind w:firstLine="720"/>
        <w:jc w:val="both"/>
        <w:rPr>
          <w:sz w:val="28"/>
          <w:szCs w:val="28"/>
        </w:rPr>
      </w:pPr>
      <w:r w:rsidRPr="002652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дефицит </w:t>
      </w:r>
      <w:r w:rsidRPr="002652FD">
        <w:rPr>
          <w:sz w:val="28"/>
          <w:szCs w:val="28"/>
        </w:rPr>
        <w:t xml:space="preserve">квалифицированных </w:t>
      </w:r>
      <w:r>
        <w:rPr>
          <w:sz w:val="28"/>
          <w:szCs w:val="28"/>
        </w:rPr>
        <w:t xml:space="preserve">специалистов </w:t>
      </w:r>
      <w:r w:rsidRPr="002652FD">
        <w:rPr>
          <w:sz w:val="28"/>
          <w:szCs w:val="28"/>
        </w:rPr>
        <w:t>(агрономов, зоотехников)</w:t>
      </w:r>
      <w:r>
        <w:rPr>
          <w:sz w:val="28"/>
          <w:szCs w:val="28"/>
        </w:rPr>
        <w:t xml:space="preserve"> и</w:t>
      </w:r>
      <w:r w:rsidRPr="002652FD">
        <w:rPr>
          <w:sz w:val="28"/>
          <w:szCs w:val="28"/>
        </w:rPr>
        <w:t xml:space="preserve"> кадр</w:t>
      </w:r>
      <w:r>
        <w:rPr>
          <w:sz w:val="28"/>
          <w:szCs w:val="28"/>
        </w:rPr>
        <w:t>ов</w:t>
      </w:r>
      <w:r w:rsidRPr="002652FD">
        <w:rPr>
          <w:sz w:val="28"/>
          <w:szCs w:val="28"/>
        </w:rPr>
        <w:t xml:space="preserve">  рабочих профессий</w:t>
      </w:r>
      <w:r w:rsidRPr="00156D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652FD">
        <w:rPr>
          <w:sz w:val="28"/>
          <w:szCs w:val="28"/>
        </w:rPr>
        <w:t>механизаторов, доярок, скотников</w:t>
      </w:r>
      <w:r>
        <w:rPr>
          <w:sz w:val="28"/>
          <w:szCs w:val="28"/>
        </w:rPr>
        <w:t>);</w:t>
      </w:r>
    </w:p>
    <w:p w:rsidR="00EB039E" w:rsidRPr="002652FD" w:rsidRDefault="00EB039E" w:rsidP="00EB039E">
      <w:pPr>
        <w:ind w:firstLine="709"/>
        <w:jc w:val="both"/>
        <w:rPr>
          <w:sz w:val="28"/>
          <w:szCs w:val="28"/>
        </w:rPr>
      </w:pPr>
      <w:r w:rsidRPr="002652FD">
        <w:rPr>
          <w:sz w:val="28"/>
          <w:szCs w:val="28"/>
        </w:rPr>
        <w:t>- снижение плодородия почв;</w:t>
      </w:r>
    </w:p>
    <w:p w:rsidR="00EB039E" w:rsidRPr="002652FD" w:rsidRDefault="00EB039E" w:rsidP="00EB039E">
      <w:pPr>
        <w:ind w:firstLine="709"/>
        <w:jc w:val="both"/>
        <w:rPr>
          <w:sz w:val="28"/>
          <w:szCs w:val="28"/>
        </w:rPr>
      </w:pPr>
      <w:r w:rsidRPr="002652FD">
        <w:rPr>
          <w:sz w:val="28"/>
          <w:szCs w:val="28"/>
        </w:rPr>
        <w:t>- проблемы, связанные с вовлечением в сельхозоборот  неиспользуемых сельскохозяйственных земель, требующих проведения рекультивации;</w:t>
      </w:r>
    </w:p>
    <w:p w:rsidR="00EB039E" w:rsidRDefault="00EB039E" w:rsidP="00EB039E">
      <w:pPr>
        <w:ind w:firstLine="709"/>
        <w:jc w:val="both"/>
        <w:rPr>
          <w:sz w:val="28"/>
          <w:szCs w:val="28"/>
        </w:rPr>
      </w:pPr>
      <w:r w:rsidRPr="002652FD">
        <w:rPr>
          <w:sz w:val="28"/>
          <w:szCs w:val="28"/>
        </w:rPr>
        <w:t>- недостаточность поддержки сельского хозяйства из бюджетов всех уровней.</w:t>
      </w:r>
    </w:p>
    <w:p w:rsidR="00CC73D3" w:rsidRPr="00573AA6" w:rsidRDefault="00CC73D3" w:rsidP="00CC73D3">
      <w:pPr>
        <w:pStyle w:val="a6"/>
        <w:ind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 xml:space="preserve">В этих обстоятельствах создание условий для устойчивого развития </w:t>
      </w:r>
      <w:r w:rsidR="00ED08FD">
        <w:rPr>
          <w:sz w:val="28"/>
          <w:szCs w:val="28"/>
        </w:rPr>
        <w:t>отрасли сельского хозяйства</w:t>
      </w:r>
      <w:r w:rsidRPr="00573AA6">
        <w:rPr>
          <w:sz w:val="28"/>
          <w:szCs w:val="28"/>
        </w:rPr>
        <w:t>, ускорения темпов роста объемов сельскохозяйственного производства на основе повышения его конкурентоспособности, становится приоритетным направлением аграрной политики на территории муниципального образования «Кардымовский район» Смоленской области.</w:t>
      </w:r>
    </w:p>
    <w:p w:rsidR="00042361" w:rsidRDefault="00BC79B5" w:rsidP="0004236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361" w:rsidRPr="00573AA6">
        <w:rPr>
          <w:sz w:val="28"/>
          <w:szCs w:val="28"/>
        </w:rPr>
        <w:t xml:space="preserve">Необходимость принятия  программы   вызвана тем,  что производство продукции сельского хозяйства в районе, несмотря  на государственную поддержку   в сфере  сельского  хозяйства, остается   на достаточно низком  уровне.    </w:t>
      </w:r>
    </w:p>
    <w:p w:rsidR="00CC73D3" w:rsidRPr="00BC79B5" w:rsidRDefault="00CC73D3" w:rsidP="002A5526">
      <w:pPr>
        <w:ind w:firstLine="709"/>
        <w:jc w:val="both"/>
        <w:rPr>
          <w:sz w:val="28"/>
          <w:szCs w:val="28"/>
        </w:rPr>
      </w:pPr>
    </w:p>
    <w:p w:rsidR="003452DC" w:rsidRPr="00573AA6" w:rsidRDefault="003452DC" w:rsidP="003452DC">
      <w:pPr>
        <w:pStyle w:val="af1"/>
        <w:spacing w:before="100" w:beforeAutospacing="1" w:after="100" w:afterAutospacing="1"/>
        <w:ind w:left="360" w:righ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573AA6">
        <w:rPr>
          <w:b/>
          <w:bCs/>
          <w:sz w:val="28"/>
          <w:szCs w:val="28"/>
        </w:rPr>
        <w:t>ЦЕЛИ, ЗАДАЧИ И ЦЕЛЕВЫЕ ПОКАЗАТЕЛИ ПРОГРАММЫ</w:t>
      </w:r>
    </w:p>
    <w:p w:rsidR="00E423C7" w:rsidRPr="00217992" w:rsidRDefault="003452DC" w:rsidP="00E423C7">
      <w:pPr>
        <w:pStyle w:val="a6"/>
        <w:ind w:firstLine="709"/>
        <w:jc w:val="both"/>
        <w:rPr>
          <w:sz w:val="28"/>
          <w:szCs w:val="28"/>
        </w:rPr>
      </w:pPr>
      <w:r w:rsidRPr="00573AA6">
        <w:rPr>
          <w:bCs/>
          <w:sz w:val="28"/>
          <w:szCs w:val="28"/>
        </w:rPr>
        <w:t>Целью</w:t>
      </w:r>
      <w:r w:rsidRPr="00573AA6">
        <w:rPr>
          <w:sz w:val="28"/>
          <w:szCs w:val="28"/>
        </w:rPr>
        <w:t xml:space="preserve"> Программы является</w:t>
      </w:r>
      <w:r>
        <w:rPr>
          <w:sz w:val="28"/>
          <w:szCs w:val="28"/>
        </w:rPr>
        <w:t xml:space="preserve"> </w:t>
      </w:r>
      <w:r w:rsidR="00E423C7" w:rsidRPr="00217992">
        <w:rPr>
          <w:sz w:val="28"/>
          <w:szCs w:val="28"/>
        </w:rPr>
        <w:t>с</w:t>
      </w:r>
      <w:r w:rsidR="00E423C7" w:rsidRPr="00217992">
        <w:rPr>
          <w:bCs/>
          <w:sz w:val="28"/>
          <w:szCs w:val="28"/>
        </w:rPr>
        <w:t>оздание общих условий функционирования сельского хозяйства</w:t>
      </w:r>
      <w:r w:rsidR="0084158C">
        <w:rPr>
          <w:bCs/>
          <w:sz w:val="28"/>
          <w:szCs w:val="28"/>
        </w:rPr>
        <w:t xml:space="preserve"> </w:t>
      </w:r>
      <w:r w:rsidR="00E423C7" w:rsidRPr="00217992">
        <w:rPr>
          <w:sz w:val="28"/>
          <w:szCs w:val="28"/>
        </w:rPr>
        <w:t>муниципального образования «Кардымовский район»</w:t>
      </w:r>
      <w:r w:rsidR="00E423C7">
        <w:rPr>
          <w:sz w:val="28"/>
          <w:szCs w:val="28"/>
        </w:rPr>
        <w:t xml:space="preserve"> </w:t>
      </w:r>
      <w:r w:rsidR="00E423C7" w:rsidRPr="00573AA6">
        <w:rPr>
          <w:sz w:val="28"/>
          <w:szCs w:val="28"/>
        </w:rPr>
        <w:t>Смоленской области</w:t>
      </w:r>
      <w:r w:rsidR="0084158C">
        <w:rPr>
          <w:sz w:val="28"/>
          <w:szCs w:val="28"/>
        </w:rPr>
        <w:t>.</w:t>
      </w:r>
    </w:p>
    <w:p w:rsidR="00E423C7" w:rsidRPr="00217992" w:rsidRDefault="0084158C" w:rsidP="0084158C">
      <w:pPr>
        <w:pStyle w:val="a6"/>
        <w:ind w:left="709" w:hanging="67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3C7" w:rsidRPr="00217992">
        <w:rPr>
          <w:sz w:val="28"/>
          <w:szCs w:val="28"/>
        </w:rPr>
        <w:t>Задачи Программы:</w:t>
      </w:r>
    </w:p>
    <w:p w:rsidR="00E423C7" w:rsidRPr="00573AA6" w:rsidRDefault="00E423C7" w:rsidP="00E423C7">
      <w:pPr>
        <w:pStyle w:val="a6"/>
        <w:ind w:firstLine="709"/>
        <w:rPr>
          <w:sz w:val="28"/>
          <w:szCs w:val="28"/>
        </w:rPr>
      </w:pPr>
      <w:r w:rsidRPr="00217992">
        <w:rPr>
          <w:sz w:val="28"/>
          <w:szCs w:val="28"/>
        </w:rPr>
        <w:t xml:space="preserve"> - </w:t>
      </w:r>
      <w:r w:rsidRPr="00573AA6">
        <w:rPr>
          <w:sz w:val="28"/>
          <w:szCs w:val="28"/>
        </w:rPr>
        <w:t>увеличение объемов производства животноводческой отрасли;</w:t>
      </w:r>
    </w:p>
    <w:p w:rsidR="00E423C7" w:rsidRPr="009F377C" w:rsidRDefault="00E423C7" w:rsidP="00E423C7">
      <w:pPr>
        <w:pStyle w:val="a6"/>
        <w:ind w:firstLine="709"/>
        <w:rPr>
          <w:sz w:val="28"/>
          <w:szCs w:val="28"/>
        </w:rPr>
      </w:pPr>
      <w:r w:rsidRPr="00573AA6">
        <w:rPr>
          <w:sz w:val="28"/>
          <w:szCs w:val="28"/>
        </w:rPr>
        <w:t>- увеличение объемов производства отрасли растениеводства;</w:t>
      </w:r>
    </w:p>
    <w:p w:rsidR="00973399" w:rsidRPr="00973399" w:rsidRDefault="0084158C" w:rsidP="0097339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3C7" w:rsidRPr="008C371D">
        <w:rPr>
          <w:rFonts w:ascii="Times New Roman" w:hAnsi="Times New Roman"/>
          <w:sz w:val="28"/>
          <w:szCs w:val="28"/>
        </w:rPr>
        <w:t>содействие росту конкурентоспособности сельхозтоваропроизводителей района на рынке</w:t>
      </w:r>
      <w:r w:rsidR="002A5526">
        <w:rPr>
          <w:rFonts w:ascii="Times New Roman" w:hAnsi="Times New Roman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973399" w:rsidRPr="00573AA6" w:rsidRDefault="00973399" w:rsidP="00973399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увеличения</w:t>
      </w:r>
      <w:r w:rsidRPr="00573AA6">
        <w:rPr>
          <w:sz w:val="28"/>
          <w:szCs w:val="28"/>
        </w:rPr>
        <w:t xml:space="preserve"> объемов производства </w:t>
      </w:r>
      <w:r>
        <w:rPr>
          <w:sz w:val="28"/>
          <w:szCs w:val="28"/>
        </w:rPr>
        <w:t xml:space="preserve">животноводческой продукции  </w:t>
      </w:r>
      <w:r w:rsidRPr="00573AA6">
        <w:rPr>
          <w:sz w:val="28"/>
          <w:szCs w:val="28"/>
        </w:rPr>
        <w:t>необходимо выполнить следующие задачи:</w:t>
      </w:r>
    </w:p>
    <w:p w:rsidR="00973399" w:rsidRPr="00573AA6" w:rsidRDefault="00973399" w:rsidP="00973399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>- обеспечение кормами на зимне-стойловый период</w:t>
      </w:r>
      <w:r>
        <w:rPr>
          <w:sz w:val="28"/>
          <w:szCs w:val="28"/>
        </w:rPr>
        <w:t>;</w:t>
      </w:r>
      <w:r w:rsidRPr="00573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73399" w:rsidRPr="00573AA6" w:rsidRDefault="00973399" w:rsidP="00973399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>- увеличение продуктивности первотелок посредством целенаправленной работы по выращиванию ремонтного молодняка;</w:t>
      </w:r>
    </w:p>
    <w:p w:rsidR="00973399" w:rsidRPr="00573AA6" w:rsidRDefault="00973399" w:rsidP="00973399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>- увеличение производства молока в зимний период путем перевода сроков отелов   коров и первотелок с весенне-летних на осенне-зимние;</w:t>
      </w:r>
    </w:p>
    <w:p w:rsidR="00973399" w:rsidRPr="00573AA6" w:rsidRDefault="00973399" w:rsidP="00973399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>- увеличение поголовья  коров в сельскохозяйственных предприятиях района</w:t>
      </w:r>
      <w:r>
        <w:rPr>
          <w:sz w:val="28"/>
          <w:szCs w:val="28"/>
        </w:rPr>
        <w:t>.</w:t>
      </w:r>
      <w:r w:rsidRPr="00573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973399" w:rsidRDefault="00973399" w:rsidP="00A73A1D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 xml:space="preserve">Сохранение объемов производства продукции животноводства будет </w:t>
      </w:r>
      <w:r w:rsidRPr="00573AA6">
        <w:rPr>
          <w:sz w:val="28"/>
          <w:szCs w:val="28"/>
        </w:rPr>
        <w:lastRenderedPageBreak/>
        <w:t xml:space="preserve">способствовать сохранению потребности в продукции растениеводства, используемой на корм животным. </w:t>
      </w:r>
    </w:p>
    <w:p w:rsidR="003452DC" w:rsidRPr="00573AA6" w:rsidRDefault="003452DC" w:rsidP="0084158C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 xml:space="preserve">Повышение эффективности отрасли растениеводства связано с возможностью приобретения качественных семян сельскохозяйственными товаропроизводителями. </w:t>
      </w:r>
      <w:r w:rsidRPr="0058740E">
        <w:rPr>
          <w:color w:val="000000" w:themeColor="text1"/>
          <w:sz w:val="28"/>
          <w:szCs w:val="28"/>
        </w:rPr>
        <w:t>Для воспроизводства семенного материала</w:t>
      </w:r>
      <w:r w:rsidR="007D02C5" w:rsidRPr="0058740E">
        <w:rPr>
          <w:color w:val="000000" w:themeColor="text1"/>
          <w:sz w:val="28"/>
          <w:szCs w:val="28"/>
        </w:rPr>
        <w:t xml:space="preserve"> зерновых культур</w:t>
      </w:r>
      <w:r w:rsidRPr="0058740E">
        <w:rPr>
          <w:color w:val="000000" w:themeColor="text1"/>
          <w:sz w:val="28"/>
          <w:szCs w:val="28"/>
        </w:rPr>
        <w:t xml:space="preserve"> высшей репродукции</w:t>
      </w:r>
      <w:r w:rsidR="0058740E" w:rsidRPr="0058740E">
        <w:rPr>
          <w:color w:val="000000" w:themeColor="text1"/>
          <w:sz w:val="28"/>
          <w:szCs w:val="28"/>
        </w:rPr>
        <w:t>,</w:t>
      </w:r>
      <w:r w:rsidRPr="0058740E">
        <w:rPr>
          <w:color w:val="000000" w:themeColor="text1"/>
          <w:sz w:val="28"/>
          <w:szCs w:val="28"/>
        </w:rPr>
        <w:t xml:space="preserve"> площади</w:t>
      </w:r>
      <w:r w:rsidR="0058740E" w:rsidRPr="0058740E">
        <w:rPr>
          <w:color w:val="000000" w:themeColor="text1"/>
          <w:sz w:val="28"/>
          <w:szCs w:val="28"/>
        </w:rPr>
        <w:t xml:space="preserve"> </w:t>
      </w:r>
      <w:r w:rsidRPr="0058740E">
        <w:rPr>
          <w:color w:val="000000" w:themeColor="text1"/>
          <w:sz w:val="28"/>
          <w:szCs w:val="28"/>
        </w:rPr>
        <w:t xml:space="preserve"> засеваемые элитными семенами</w:t>
      </w:r>
      <w:r w:rsidR="007D02C5" w:rsidRPr="0058740E">
        <w:rPr>
          <w:color w:val="000000" w:themeColor="text1"/>
          <w:sz w:val="28"/>
          <w:szCs w:val="28"/>
        </w:rPr>
        <w:t xml:space="preserve"> к 2025</w:t>
      </w:r>
      <w:r w:rsidR="00A73A1D" w:rsidRPr="0058740E">
        <w:rPr>
          <w:color w:val="000000" w:themeColor="text1"/>
          <w:sz w:val="28"/>
          <w:szCs w:val="28"/>
        </w:rPr>
        <w:t xml:space="preserve"> </w:t>
      </w:r>
      <w:r w:rsidRPr="0058740E">
        <w:rPr>
          <w:color w:val="000000" w:themeColor="text1"/>
          <w:sz w:val="28"/>
          <w:szCs w:val="28"/>
        </w:rPr>
        <w:t xml:space="preserve"> году составят не менее </w:t>
      </w:r>
      <w:r w:rsidR="007D02C5" w:rsidRPr="0058740E">
        <w:rPr>
          <w:color w:val="000000" w:themeColor="text1"/>
          <w:sz w:val="28"/>
          <w:szCs w:val="28"/>
        </w:rPr>
        <w:t>12</w:t>
      </w:r>
      <w:r w:rsidRPr="0058740E">
        <w:rPr>
          <w:color w:val="000000" w:themeColor="text1"/>
          <w:sz w:val="28"/>
          <w:szCs w:val="28"/>
        </w:rPr>
        <w:t xml:space="preserve"> %</w:t>
      </w:r>
      <w:r w:rsidRPr="00573AA6">
        <w:rPr>
          <w:sz w:val="28"/>
          <w:szCs w:val="28"/>
        </w:rPr>
        <w:t xml:space="preserve">  от площади посевов эт</w:t>
      </w:r>
      <w:r w:rsidR="007D02C5">
        <w:rPr>
          <w:sz w:val="28"/>
          <w:szCs w:val="28"/>
        </w:rPr>
        <w:t>их</w:t>
      </w:r>
      <w:r w:rsidRPr="00573AA6">
        <w:rPr>
          <w:sz w:val="28"/>
          <w:szCs w:val="28"/>
        </w:rPr>
        <w:t xml:space="preserve"> культур, что обеспечит внедрение новых сортов, адаптированных к природно-климатическим условиям области.</w:t>
      </w:r>
      <w:r w:rsidR="00A73A1D">
        <w:rPr>
          <w:b/>
          <w:bCs/>
          <w:sz w:val="28"/>
          <w:szCs w:val="28"/>
        </w:rPr>
        <w:t xml:space="preserve"> </w:t>
      </w:r>
    </w:p>
    <w:p w:rsidR="003452DC" w:rsidRPr="00573AA6" w:rsidRDefault="003452DC" w:rsidP="003452DC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 xml:space="preserve">Для </w:t>
      </w:r>
      <w:r w:rsidR="00D41E5D">
        <w:rPr>
          <w:sz w:val="28"/>
          <w:szCs w:val="28"/>
        </w:rPr>
        <w:t>увеличения</w:t>
      </w:r>
      <w:r w:rsidRPr="00573AA6">
        <w:rPr>
          <w:sz w:val="28"/>
          <w:szCs w:val="28"/>
        </w:rPr>
        <w:t xml:space="preserve"> производства сельскохозяйственных культур на основе обеспечения сельхозтоваропроизводителей качественными семенами необходимо:</w:t>
      </w:r>
    </w:p>
    <w:p w:rsidR="008464D0" w:rsidRDefault="008464D0" w:rsidP="008464D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452DC" w:rsidRPr="00573AA6">
        <w:rPr>
          <w:sz w:val="28"/>
          <w:szCs w:val="28"/>
        </w:rPr>
        <w:t>обеспечение доступности приобретения элитных семян для производства качественного репродуктивного семенного материала;</w:t>
      </w:r>
      <w:r w:rsidR="003452DC" w:rsidRPr="00573AA6">
        <w:rPr>
          <w:sz w:val="28"/>
          <w:szCs w:val="28"/>
        </w:rPr>
        <w:br/>
      </w:r>
      <w:r>
        <w:rPr>
          <w:sz w:val="28"/>
          <w:szCs w:val="28"/>
        </w:rPr>
        <w:t xml:space="preserve">           - </w:t>
      </w:r>
      <w:r w:rsidR="003452DC" w:rsidRPr="00573AA6">
        <w:rPr>
          <w:sz w:val="28"/>
          <w:szCs w:val="28"/>
        </w:rPr>
        <w:t xml:space="preserve">доведение площади, засеваемой элитными семенами до 25 процентов  общей площади посевов зерновых культур. </w:t>
      </w:r>
    </w:p>
    <w:p w:rsidR="003452DC" w:rsidRPr="00573AA6" w:rsidRDefault="008464D0" w:rsidP="008464D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52DC" w:rsidRPr="00573AA6">
        <w:rPr>
          <w:sz w:val="28"/>
          <w:szCs w:val="28"/>
        </w:rPr>
        <w:t>Для эффективного функционирования сельского хозяйства необходимо осуществление мероприятий по созданию общих условий функционирования сельского хозяйства, в том числе воспроизводство плодородия почв,  обеспечени</w:t>
      </w:r>
      <w:r w:rsidR="00D41E5D">
        <w:rPr>
          <w:sz w:val="28"/>
          <w:szCs w:val="28"/>
        </w:rPr>
        <w:t xml:space="preserve">е </w:t>
      </w:r>
      <w:r w:rsidR="003452DC" w:rsidRPr="00573AA6">
        <w:rPr>
          <w:sz w:val="28"/>
          <w:szCs w:val="28"/>
        </w:rPr>
        <w:t xml:space="preserve">отрасли квалифицированными кадрами. </w:t>
      </w:r>
      <w:r w:rsidR="00C933FD">
        <w:rPr>
          <w:b/>
          <w:bCs/>
          <w:sz w:val="28"/>
          <w:szCs w:val="28"/>
        </w:rPr>
        <w:t xml:space="preserve"> </w:t>
      </w:r>
      <w:r w:rsidR="003452DC" w:rsidRPr="00573A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3452DC" w:rsidRPr="00573AA6" w:rsidRDefault="003452DC" w:rsidP="003452DC">
      <w:pPr>
        <w:pStyle w:val="a6"/>
        <w:ind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 xml:space="preserve">Для предотвращения дальнейшего выбытия сельскохозяйственных угодий из оборота </w:t>
      </w:r>
      <w:r w:rsidR="008464D0">
        <w:rPr>
          <w:sz w:val="28"/>
          <w:szCs w:val="28"/>
        </w:rPr>
        <w:t xml:space="preserve"> </w:t>
      </w:r>
      <w:r w:rsidRPr="00573AA6">
        <w:rPr>
          <w:sz w:val="28"/>
          <w:szCs w:val="28"/>
        </w:rPr>
        <w:t xml:space="preserve"> и повышения плодородия почв необходимо обеспечить бездефицитный баланс содержания органическ</w:t>
      </w:r>
      <w:r w:rsidR="002D60D3">
        <w:rPr>
          <w:sz w:val="28"/>
          <w:szCs w:val="28"/>
        </w:rPr>
        <w:t>их</w:t>
      </w:r>
      <w:r w:rsidRPr="00573AA6">
        <w:rPr>
          <w:sz w:val="28"/>
          <w:szCs w:val="28"/>
        </w:rPr>
        <w:t xml:space="preserve"> веществ</w:t>
      </w:r>
      <w:r w:rsidR="002D60D3">
        <w:rPr>
          <w:sz w:val="28"/>
          <w:szCs w:val="28"/>
        </w:rPr>
        <w:t>. Это</w:t>
      </w:r>
      <w:r w:rsidRPr="00573AA6">
        <w:rPr>
          <w:sz w:val="28"/>
          <w:szCs w:val="28"/>
        </w:rPr>
        <w:t xml:space="preserve"> является одним из путей решения проблемы повышения плодородия почв, увеличения производства сельскохозяйственной продукции.</w:t>
      </w:r>
    </w:p>
    <w:p w:rsidR="00AF7BFF" w:rsidRPr="006B2257" w:rsidRDefault="003452DC" w:rsidP="003452DC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 w:rsidRPr="00D41E5D">
        <w:rPr>
          <w:sz w:val="28"/>
          <w:szCs w:val="28"/>
        </w:rPr>
        <w:t xml:space="preserve">Предусматривается постепенное увеличение объемов применения удобрений, исходя из реальных финансовых и организационно- технических возможностей. </w:t>
      </w:r>
      <w:r w:rsidRPr="00D41E5D">
        <w:rPr>
          <w:color w:val="000000" w:themeColor="text1"/>
          <w:sz w:val="28"/>
          <w:szCs w:val="28"/>
        </w:rPr>
        <w:t>Объемы применения минеральных удобрений к 20</w:t>
      </w:r>
      <w:r w:rsidR="00A37909" w:rsidRPr="00D41E5D">
        <w:rPr>
          <w:color w:val="000000" w:themeColor="text1"/>
          <w:sz w:val="28"/>
          <w:szCs w:val="28"/>
        </w:rPr>
        <w:t>2</w:t>
      </w:r>
      <w:r w:rsidR="002D60D3" w:rsidRPr="00D41E5D">
        <w:rPr>
          <w:color w:val="000000" w:themeColor="text1"/>
          <w:sz w:val="28"/>
          <w:szCs w:val="28"/>
        </w:rPr>
        <w:t>5</w:t>
      </w:r>
      <w:r w:rsidRPr="00D41E5D">
        <w:rPr>
          <w:color w:val="000000" w:themeColor="text1"/>
          <w:sz w:val="28"/>
          <w:szCs w:val="28"/>
        </w:rPr>
        <w:t xml:space="preserve"> году составят 0,7 тыс. тонн действующего  вещества</w:t>
      </w:r>
      <w:r w:rsidR="006B2257" w:rsidRPr="00D41E5D">
        <w:rPr>
          <w:color w:val="000000" w:themeColor="text1"/>
          <w:sz w:val="28"/>
          <w:szCs w:val="28"/>
        </w:rPr>
        <w:t xml:space="preserve"> на посевную площадь</w:t>
      </w:r>
      <w:r w:rsidRPr="00D41E5D">
        <w:rPr>
          <w:color w:val="000000" w:themeColor="text1"/>
          <w:sz w:val="28"/>
          <w:szCs w:val="28"/>
        </w:rPr>
        <w:t>.</w:t>
      </w:r>
    </w:p>
    <w:p w:rsidR="003452DC" w:rsidRPr="00573AA6" w:rsidRDefault="003452DC" w:rsidP="003452DC">
      <w:pPr>
        <w:ind w:right="-2" w:firstLine="709"/>
        <w:jc w:val="both"/>
        <w:rPr>
          <w:sz w:val="28"/>
          <w:szCs w:val="28"/>
        </w:rPr>
      </w:pPr>
      <w:r w:rsidRPr="00573AA6">
        <w:rPr>
          <w:sz w:val="28"/>
          <w:szCs w:val="28"/>
        </w:rPr>
        <w:t>В итоге при успешной реализации Программы планируется достичь следующих показателей</w:t>
      </w:r>
    </w:p>
    <w:p w:rsidR="003452DC" w:rsidRPr="00F63A2B" w:rsidRDefault="007B20A3" w:rsidP="003452DC">
      <w:pPr>
        <w:pStyle w:val="a6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2DC" w:rsidRPr="00F63A2B" w:rsidRDefault="003452DC" w:rsidP="003452DC">
      <w:pPr>
        <w:pStyle w:val="a6"/>
        <w:ind w:firstLine="709"/>
        <w:jc w:val="right"/>
        <w:rPr>
          <w:sz w:val="28"/>
          <w:szCs w:val="28"/>
        </w:rPr>
      </w:pPr>
    </w:p>
    <w:tbl>
      <w:tblPr>
        <w:tblW w:w="9530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701"/>
        <w:gridCol w:w="798"/>
        <w:gridCol w:w="816"/>
        <w:gridCol w:w="819"/>
        <w:gridCol w:w="816"/>
        <w:gridCol w:w="819"/>
        <w:gridCol w:w="816"/>
        <w:gridCol w:w="1385"/>
      </w:tblGrid>
      <w:tr w:rsidR="00E423C7" w:rsidRPr="00217992" w:rsidTr="00C26253">
        <w:trPr>
          <w:jc w:val="center"/>
        </w:trPr>
        <w:tc>
          <w:tcPr>
            <w:tcW w:w="560" w:type="dxa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01" w:type="dxa"/>
          </w:tcPr>
          <w:p w:rsidR="00E423C7" w:rsidRPr="007534BE" w:rsidRDefault="00E423C7" w:rsidP="00C262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Целевые показатели</w:t>
            </w:r>
          </w:p>
        </w:tc>
        <w:tc>
          <w:tcPr>
            <w:tcW w:w="798" w:type="dxa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16" w:type="dxa"/>
            <w:vAlign w:val="center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9" w:type="dxa"/>
            <w:vAlign w:val="center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5" w:type="dxa"/>
            <w:vAlign w:val="center"/>
          </w:tcPr>
          <w:p w:rsidR="00E423C7" w:rsidRPr="007534BE" w:rsidRDefault="00E423C7" w:rsidP="00C26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E423C7" w:rsidRPr="00817A90" w:rsidTr="00C26253">
        <w:trPr>
          <w:jc w:val="center"/>
        </w:trPr>
        <w:tc>
          <w:tcPr>
            <w:tcW w:w="560" w:type="dxa"/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7534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1" w:type="dxa"/>
          </w:tcPr>
          <w:p w:rsidR="00E423C7" w:rsidRPr="007534BE" w:rsidRDefault="00E423C7" w:rsidP="00C262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34BE">
              <w:rPr>
                <w:rFonts w:eastAsia="Calibri"/>
                <w:sz w:val="24"/>
                <w:szCs w:val="24"/>
                <w:lang w:eastAsia="en-US"/>
              </w:rPr>
              <w:t>Объем производства картофеля</w:t>
            </w:r>
          </w:p>
        </w:tc>
        <w:tc>
          <w:tcPr>
            <w:tcW w:w="798" w:type="dxa"/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4BE"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8840</w:t>
            </w:r>
          </w:p>
        </w:tc>
        <w:tc>
          <w:tcPr>
            <w:tcW w:w="819" w:type="dxa"/>
            <w:vAlign w:val="center"/>
          </w:tcPr>
          <w:p w:rsidR="00E423C7" w:rsidRPr="00817A90" w:rsidRDefault="00E423C7" w:rsidP="00A37909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="00A37909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A37909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="00A37909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9" w:type="dxa"/>
            <w:vAlign w:val="center"/>
          </w:tcPr>
          <w:p w:rsidR="00E423C7" w:rsidRPr="00817A90" w:rsidRDefault="00E423C7" w:rsidP="00A37909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="00A37909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A37909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="00A3790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vAlign w:val="center"/>
          </w:tcPr>
          <w:p w:rsidR="00E423C7" w:rsidRPr="00817A90" w:rsidRDefault="00E423C7" w:rsidP="00A37909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="00A37909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E423C7" w:rsidRPr="00817A90" w:rsidTr="00C26253">
        <w:trPr>
          <w:jc w:val="center"/>
        </w:trPr>
        <w:tc>
          <w:tcPr>
            <w:tcW w:w="560" w:type="dxa"/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7534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1" w:type="dxa"/>
            <w:vAlign w:val="center"/>
          </w:tcPr>
          <w:p w:rsidR="00E423C7" w:rsidRPr="006E3D04" w:rsidRDefault="006E3D04" w:rsidP="00C26253">
            <w:pPr>
              <w:tabs>
                <w:tab w:val="left" w:pos="435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E3D04">
              <w:rPr>
                <w:sz w:val="24"/>
                <w:szCs w:val="24"/>
              </w:rPr>
              <w:t>Объемы производства зерна хозяйствами всех категорий</w:t>
            </w:r>
          </w:p>
        </w:tc>
        <w:tc>
          <w:tcPr>
            <w:tcW w:w="798" w:type="dxa"/>
          </w:tcPr>
          <w:p w:rsidR="00E423C7" w:rsidRPr="007534BE" w:rsidRDefault="006E3D04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423C7" w:rsidRPr="007534BE"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816" w:type="dxa"/>
            <w:vAlign w:val="center"/>
          </w:tcPr>
          <w:p w:rsidR="00E423C7" w:rsidRPr="00A36630" w:rsidRDefault="00B05A6A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4660</w:t>
            </w:r>
            <w:r w:rsidR="00E423C7" w:rsidRPr="00A3663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:rsidR="00E423C7" w:rsidRPr="00A36630" w:rsidRDefault="00B05A6A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4680</w:t>
            </w:r>
            <w:r w:rsidR="00E423C7" w:rsidRPr="00A3663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E423C7" w:rsidRPr="00A36630" w:rsidRDefault="00B05A6A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4700</w:t>
            </w:r>
            <w:r w:rsidR="00E423C7" w:rsidRPr="00A3663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:rsidR="00E423C7" w:rsidRPr="00A36630" w:rsidRDefault="00B05A6A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4720</w:t>
            </w:r>
            <w:r w:rsidR="00E423C7" w:rsidRPr="00A3663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E423C7" w:rsidRPr="00A36630" w:rsidRDefault="00B05A6A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4740</w:t>
            </w:r>
            <w:r w:rsidR="00E423C7" w:rsidRPr="00A3663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5" w:type="dxa"/>
            <w:vAlign w:val="center"/>
          </w:tcPr>
          <w:p w:rsidR="00E423C7" w:rsidRPr="00A36630" w:rsidRDefault="00B05A6A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4760</w:t>
            </w:r>
            <w:r w:rsidR="00E423C7" w:rsidRPr="00A3663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23C7" w:rsidRPr="00817A90" w:rsidTr="00C26253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534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1" w:type="dxa"/>
          </w:tcPr>
          <w:p w:rsidR="00E423C7" w:rsidRPr="007534BE" w:rsidRDefault="00E423C7" w:rsidP="00C262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Посев  семенами высших репродукций (% от посевной площади)</w:t>
            </w:r>
          </w:p>
        </w:tc>
        <w:tc>
          <w:tcPr>
            <w:tcW w:w="798" w:type="dxa"/>
          </w:tcPr>
          <w:p w:rsidR="00E423C7" w:rsidRPr="007534BE" w:rsidRDefault="00E423C7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7534B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817A90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19" w:type="dxa"/>
            <w:vAlign w:val="center"/>
          </w:tcPr>
          <w:p w:rsidR="00E423C7" w:rsidRPr="00817A90" w:rsidRDefault="00E423C7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817A90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817A90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9" w:type="dxa"/>
            <w:vAlign w:val="center"/>
          </w:tcPr>
          <w:p w:rsidR="00E423C7" w:rsidRPr="00817A90" w:rsidRDefault="00E423C7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817A90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817A90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85" w:type="dxa"/>
            <w:vAlign w:val="center"/>
          </w:tcPr>
          <w:p w:rsidR="00E423C7" w:rsidRPr="00817A90" w:rsidRDefault="00E423C7" w:rsidP="00C26253">
            <w:pPr>
              <w:spacing w:before="100" w:beforeAutospacing="1" w:after="100" w:afterAutospacing="1"/>
              <w:ind w:right="-2"/>
              <w:jc w:val="center"/>
              <w:rPr>
                <w:sz w:val="24"/>
                <w:szCs w:val="24"/>
                <w:lang w:eastAsia="en-US"/>
              </w:rPr>
            </w:pPr>
            <w:r w:rsidRPr="00817A90">
              <w:rPr>
                <w:sz w:val="24"/>
                <w:szCs w:val="24"/>
                <w:lang w:eastAsia="en-US"/>
              </w:rPr>
              <w:t>93</w:t>
            </w:r>
          </w:p>
        </w:tc>
      </w:tr>
      <w:tr w:rsidR="00E423C7" w:rsidRPr="00817A90" w:rsidTr="00C26253">
        <w:trPr>
          <w:jc w:val="center"/>
        </w:trPr>
        <w:tc>
          <w:tcPr>
            <w:tcW w:w="560" w:type="dxa"/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7534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1" w:type="dxa"/>
          </w:tcPr>
          <w:p w:rsidR="00E423C7" w:rsidRPr="007534BE" w:rsidRDefault="00E423C7" w:rsidP="00C262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прибыльных сельхозорганизаций</w:t>
            </w:r>
          </w:p>
        </w:tc>
        <w:tc>
          <w:tcPr>
            <w:tcW w:w="798" w:type="dxa"/>
          </w:tcPr>
          <w:p w:rsidR="00E423C7" w:rsidRPr="007534BE" w:rsidRDefault="00C546F1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9" w:type="dxa"/>
            <w:vAlign w:val="center"/>
          </w:tcPr>
          <w:p w:rsidR="00E423C7" w:rsidRPr="00817A90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9" w:type="dxa"/>
            <w:vAlign w:val="center"/>
          </w:tcPr>
          <w:p w:rsidR="00E423C7" w:rsidRPr="00817A90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  <w:vAlign w:val="center"/>
          </w:tcPr>
          <w:p w:rsidR="00E423C7" w:rsidRPr="00817A90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5" w:type="dxa"/>
            <w:vAlign w:val="center"/>
          </w:tcPr>
          <w:p w:rsidR="00E423C7" w:rsidRPr="00817A90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E423C7" w:rsidRPr="00817A90" w:rsidTr="00C26253">
        <w:trPr>
          <w:jc w:val="center"/>
        </w:trPr>
        <w:tc>
          <w:tcPr>
            <w:tcW w:w="560" w:type="dxa"/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534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1" w:type="dxa"/>
          </w:tcPr>
          <w:p w:rsidR="00E423C7" w:rsidRPr="007534BE" w:rsidRDefault="00E423C7" w:rsidP="00C262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число сельскохозяйственных производственных </w:t>
            </w:r>
            <w:r w:rsidRPr="00753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кооперативов и крестьянско-фермерских хозяйств</w:t>
            </w:r>
          </w:p>
        </w:tc>
        <w:tc>
          <w:tcPr>
            <w:tcW w:w="798" w:type="dxa"/>
          </w:tcPr>
          <w:p w:rsidR="00E423C7" w:rsidRPr="007534BE" w:rsidRDefault="00C546F1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816" w:type="dxa"/>
            <w:vAlign w:val="center"/>
          </w:tcPr>
          <w:p w:rsidR="00E423C7" w:rsidRPr="006E3D04" w:rsidRDefault="00A37909" w:rsidP="00C26253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E3D0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9" w:type="dxa"/>
            <w:vAlign w:val="center"/>
          </w:tcPr>
          <w:p w:rsidR="00E423C7" w:rsidRPr="006E3D04" w:rsidRDefault="006E3D04" w:rsidP="008464D0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E3D0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464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  <w:vAlign w:val="center"/>
          </w:tcPr>
          <w:p w:rsidR="00E423C7" w:rsidRPr="006E3D04" w:rsidRDefault="006E3D04" w:rsidP="008464D0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E3D0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464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9" w:type="dxa"/>
            <w:vAlign w:val="center"/>
          </w:tcPr>
          <w:p w:rsidR="00E423C7" w:rsidRPr="006E3D04" w:rsidRDefault="006E3D04" w:rsidP="008464D0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E3D0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464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6" w:type="dxa"/>
            <w:vAlign w:val="center"/>
          </w:tcPr>
          <w:p w:rsidR="00E423C7" w:rsidRPr="006E3D04" w:rsidRDefault="006E3D04" w:rsidP="008464D0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E3D0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464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5" w:type="dxa"/>
            <w:vAlign w:val="center"/>
          </w:tcPr>
          <w:p w:rsidR="00E423C7" w:rsidRPr="006E3D04" w:rsidRDefault="006E3D04" w:rsidP="008464D0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E3D0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464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E423C7" w:rsidRPr="00817A90" w:rsidTr="00C26253">
        <w:trPr>
          <w:jc w:val="center"/>
        </w:trPr>
        <w:tc>
          <w:tcPr>
            <w:tcW w:w="560" w:type="dxa"/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  <w:r w:rsidRPr="007534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1" w:type="dxa"/>
          </w:tcPr>
          <w:p w:rsidR="00E423C7" w:rsidRPr="007534BE" w:rsidRDefault="00E423C7" w:rsidP="00C262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фактически используемых сельскохозяйственных угодий муниципального района</w:t>
            </w:r>
          </w:p>
        </w:tc>
        <w:tc>
          <w:tcPr>
            <w:tcW w:w="798" w:type="dxa"/>
          </w:tcPr>
          <w:p w:rsidR="00E423C7" w:rsidRPr="007534BE" w:rsidRDefault="00E423C7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423C7" w:rsidRDefault="00527E01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E423C7" w:rsidRPr="007534BE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  <w:p w:rsidR="00527E01" w:rsidRPr="007534BE" w:rsidRDefault="00527E01" w:rsidP="00C26253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E423C7" w:rsidRPr="007D02C5" w:rsidRDefault="00AF7BFF" w:rsidP="00AF7BFF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9100</w:t>
            </w:r>
          </w:p>
        </w:tc>
        <w:tc>
          <w:tcPr>
            <w:tcW w:w="819" w:type="dxa"/>
            <w:vAlign w:val="center"/>
          </w:tcPr>
          <w:p w:rsidR="00E423C7" w:rsidRPr="007D02C5" w:rsidRDefault="00AF7BFF" w:rsidP="006B2257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6B2257"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500</w:t>
            </w:r>
            <w:r w:rsidR="00E423C7"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E423C7" w:rsidRPr="007D02C5" w:rsidRDefault="00AF7BFF" w:rsidP="007D02C5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7D02C5"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900</w:t>
            </w:r>
            <w:r w:rsidR="00E423C7"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:rsidR="00E423C7" w:rsidRPr="007D02C5" w:rsidRDefault="007D02C5" w:rsidP="00A37909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10300</w:t>
            </w:r>
          </w:p>
        </w:tc>
        <w:tc>
          <w:tcPr>
            <w:tcW w:w="816" w:type="dxa"/>
            <w:vAlign w:val="center"/>
          </w:tcPr>
          <w:p w:rsidR="00E423C7" w:rsidRPr="007D02C5" w:rsidRDefault="007D02C5" w:rsidP="00A37909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10700</w:t>
            </w:r>
          </w:p>
        </w:tc>
        <w:tc>
          <w:tcPr>
            <w:tcW w:w="1385" w:type="dxa"/>
            <w:vAlign w:val="center"/>
          </w:tcPr>
          <w:p w:rsidR="00E423C7" w:rsidRPr="007D02C5" w:rsidRDefault="007D02C5" w:rsidP="00A37909">
            <w:pPr>
              <w:pStyle w:val="a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02C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11000</w:t>
            </w:r>
          </w:p>
        </w:tc>
      </w:tr>
    </w:tbl>
    <w:p w:rsidR="003452DC" w:rsidRPr="001625BE" w:rsidRDefault="00AF7BFF" w:rsidP="0057181E">
      <w:pPr>
        <w:pStyle w:val="a6"/>
        <w:ind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9621E8" w:rsidRDefault="009621E8" w:rsidP="006E58E9">
      <w:pPr>
        <w:pStyle w:val="af1"/>
        <w:ind w:firstLine="567"/>
        <w:jc w:val="center"/>
        <w:rPr>
          <w:bCs/>
          <w:sz w:val="28"/>
          <w:szCs w:val="28"/>
        </w:rPr>
      </w:pPr>
    </w:p>
    <w:p w:rsidR="007C4D9B" w:rsidRDefault="007C4D9B" w:rsidP="007C4D9B">
      <w:pPr>
        <w:spacing w:before="100" w:beforeAutospacing="1" w:after="100" w:afterAutospacing="1"/>
        <w:ind w:right="-284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b/>
          <w:bCs/>
          <w:sz w:val="28"/>
          <w:szCs w:val="28"/>
        </w:rPr>
        <w:t>ПЕРЕЧЕНЬ ПРОГРАММНЫХ МЕРОПРИЯТИЙ</w:t>
      </w:r>
    </w:p>
    <w:p w:rsidR="007C4D9B" w:rsidRDefault="007C4D9B" w:rsidP="007C4D9B">
      <w:pPr>
        <w:spacing w:before="100" w:beforeAutospacing="1" w:after="100" w:afterAutospacing="1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и объемы их финансового обеспечения указан</w:t>
      </w:r>
      <w:r w:rsidR="00C546F1">
        <w:rPr>
          <w:sz w:val="28"/>
          <w:szCs w:val="28"/>
        </w:rPr>
        <w:t>ы</w:t>
      </w:r>
      <w:r>
        <w:rPr>
          <w:sz w:val="28"/>
          <w:szCs w:val="28"/>
        </w:rPr>
        <w:t xml:space="preserve"> в приложении к Программе. </w:t>
      </w:r>
    </w:p>
    <w:p w:rsidR="007C4D9B" w:rsidRDefault="007C4D9B" w:rsidP="007C4D9B">
      <w:pPr>
        <w:spacing w:before="100" w:beforeAutospacing="1" w:after="100" w:afterAutospacing="1"/>
        <w:ind w:right="-284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>
        <w:rPr>
          <w:b/>
          <w:bCs/>
          <w:sz w:val="28"/>
          <w:szCs w:val="28"/>
        </w:rPr>
        <w:t>ОБОСНОВАНИЕ  РЕСУРСНОГО ОБЕСПЕЧЕНИЯ ПРОГРАММЫ</w:t>
      </w:r>
    </w:p>
    <w:p w:rsidR="00C546F1" w:rsidRDefault="008464D0" w:rsidP="00C546F1">
      <w:pPr>
        <w:spacing w:before="100" w:beforeAutospacing="1" w:after="100" w:afterAutospacing="1"/>
        <w:ind w:right="-284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C4D9B">
        <w:rPr>
          <w:b/>
          <w:bCs/>
          <w:sz w:val="28"/>
          <w:szCs w:val="28"/>
        </w:rPr>
        <w:t xml:space="preserve"> </w:t>
      </w:r>
      <w:r w:rsidR="00E423C7">
        <w:rPr>
          <w:sz w:val="28"/>
          <w:szCs w:val="28"/>
        </w:rPr>
        <w:t xml:space="preserve">Общий объем финансирования Программы составит  1800,0  тыс. рублей, в том числе:  </w:t>
      </w:r>
    </w:p>
    <w:p w:rsidR="00E423C7" w:rsidRDefault="00E423C7" w:rsidP="00C546F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районного бюджета -   1800,0  тыс. рублей,   </w:t>
      </w:r>
    </w:p>
    <w:p w:rsidR="00E423C7" w:rsidRDefault="00E423C7" w:rsidP="00C546F1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 годам объем финансирования будет следующим:</w:t>
      </w:r>
    </w:p>
    <w:p w:rsidR="00E423C7" w:rsidRDefault="00E423C7" w:rsidP="00C546F1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2020год – 300,0 тыс. рублей, </w:t>
      </w:r>
    </w:p>
    <w:p w:rsidR="00E423C7" w:rsidRPr="00D146A9" w:rsidRDefault="00E423C7" w:rsidP="00C546F1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из них средства районного бюджета – 300,0 тыс. рублей  </w:t>
      </w:r>
      <w:r>
        <w:rPr>
          <w:sz w:val="28"/>
          <w:szCs w:val="28"/>
        </w:rPr>
        <w:t xml:space="preserve"> </w:t>
      </w:r>
    </w:p>
    <w:p w:rsidR="00E423C7" w:rsidRDefault="00E423C7" w:rsidP="00C546F1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2021год –    300,0 тыс. рублей,</w:t>
      </w:r>
    </w:p>
    <w:p w:rsidR="00E423C7" w:rsidRDefault="00E423C7" w:rsidP="00E423C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из них средства районного бюджета – 300,0 тыс. рублей,</w:t>
      </w:r>
    </w:p>
    <w:p w:rsidR="00E423C7" w:rsidRDefault="00E423C7" w:rsidP="00E423C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2022 год –  300,0 тыс. рублей,</w:t>
      </w:r>
    </w:p>
    <w:p w:rsidR="00E423C7" w:rsidRDefault="00E423C7" w:rsidP="00E423C7">
      <w:pPr>
        <w:ind w:firstLine="709"/>
        <w:jc w:val="both"/>
        <w:rPr>
          <w:rFonts w:eastAsia="Arial"/>
          <w:sz w:val="24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из них средства районного бюджета – 300,0 тыс. рублей,</w:t>
      </w:r>
      <w:r>
        <w:rPr>
          <w:sz w:val="28"/>
          <w:szCs w:val="28"/>
        </w:rPr>
        <w:t xml:space="preserve">  </w:t>
      </w:r>
      <w:r>
        <w:rPr>
          <w:rFonts w:eastAsia="Arial"/>
          <w:sz w:val="28"/>
          <w:szCs w:val="28"/>
          <w:lang w:eastAsia="ar-SA"/>
        </w:rPr>
        <w:t xml:space="preserve">   </w:t>
      </w:r>
    </w:p>
    <w:p w:rsidR="00E423C7" w:rsidRDefault="00E423C7" w:rsidP="00E423C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2023 год – 300,0 тыс. рублей, </w:t>
      </w:r>
    </w:p>
    <w:p w:rsidR="00E423C7" w:rsidRDefault="00E423C7" w:rsidP="00E423C7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из них средства районного бюджета –300,0 тыс. рублей  </w:t>
      </w:r>
      <w:r>
        <w:rPr>
          <w:sz w:val="28"/>
          <w:szCs w:val="28"/>
        </w:rPr>
        <w:t xml:space="preserve"> </w:t>
      </w:r>
    </w:p>
    <w:p w:rsidR="00E423C7" w:rsidRDefault="00E423C7" w:rsidP="00E423C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2024 год –    300,0  тыс. рублей,</w:t>
      </w:r>
    </w:p>
    <w:p w:rsidR="00E423C7" w:rsidRDefault="00E423C7" w:rsidP="00E423C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из них средства районного бюджета -   300,0 тыс. рублей, </w:t>
      </w:r>
    </w:p>
    <w:p w:rsidR="00E423C7" w:rsidRDefault="00E423C7" w:rsidP="00E423C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2025 год –  300,0 тыс. рублей,</w:t>
      </w:r>
    </w:p>
    <w:p w:rsidR="00E423C7" w:rsidRPr="00D146A9" w:rsidRDefault="00E423C7" w:rsidP="00E423C7">
      <w:pPr>
        <w:ind w:firstLine="709"/>
        <w:jc w:val="both"/>
        <w:rPr>
          <w:rFonts w:eastAsia="Arial"/>
          <w:sz w:val="24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из них средства районного бюджета – 300,0 тыс. рублей,</w:t>
      </w:r>
      <w:r>
        <w:rPr>
          <w:sz w:val="28"/>
          <w:szCs w:val="28"/>
        </w:rPr>
        <w:t xml:space="preserve">  </w:t>
      </w:r>
      <w:r>
        <w:rPr>
          <w:rFonts w:eastAsia="Arial"/>
          <w:sz w:val="28"/>
          <w:szCs w:val="28"/>
          <w:lang w:eastAsia="ar-SA"/>
        </w:rPr>
        <w:t xml:space="preserve">   </w:t>
      </w:r>
    </w:p>
    <w:p w:rsidR="00E423C7" w:rsidRDefault="00E423C7" w:rsidP="00E423C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  в указанных  ресурсах  необходима  для реализации  программных  мероприятий, которые  позволят  создать   благоприятные условия  для развития  сельского хозяйства и  при относительно  низких затратах  создать   новые рабочие места, обеспечить  получение населением доходов   от самостоятельной  хозяйственной деятельности и пополнить  местный бюджет  за счёт  налоговых  поступлений.</w:t>
      </w:r>
    </w:p>
    <w:p w:rsidR="00E423C7" w:rsidRPr="0057181E" w:rsidRDefault="00E423C7" w:rsidP="00E423C7">
      <w:pPr>
        <w:pStyle w:val="a6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носят прогнозный характер и подлежат ежегодной корректировке с учетом возможностей бюджета  </w:t>
      </w:r>
      <w:r w:rsidR="0057181E">
        <w:rPr>
          <w:sz w:val="28"/>
          <w:szCs w:val="28"/>
        </w:rPr>
        <w:t xml:space="preserve"> </w:t>
      </w:r>
      <w:r w:rsidR="0057181E" w:rsidRPr="00AF7BFF">
        <w:rPr>
          <w:color w:val="000000" w:themeColor="text1"/>
          <w:sz w:val="28"/>
          <w:szCs w:val="28"/>
        </w:rPr>
        <w:t>муниципального образования «Кардымовский район» Смоленской области</w:t>
      </w:r>
      <w:r w:rsidR="00752EAE">
        <w:rPr>
          <w:sz w:val="28"/>
          <w:szCs w:val="28"/>
        </w:rPr>
        <w:t>.</w:t>
      </w:r>
    </w:p>
    <w:p w:rsidR="007C4D9B" w:rsidRDefault="00E423C7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бюджетных средств ежегодно уточняются в соответствии с </w:t>
      </w:r>
      <w:r>
        <w:rPr>
          <w:sz w:val="28"/>
          <w:szCs w:val="28"/>
        </w:rPr>
        <w:lastRenderedPageBreak/>
        <w:t>принимаемыми нормативными правовыми актами о соответствующих бюджетах на очередной финансовый год.</w:t>
      </w:r>
    </w:p>
    <w:p w:rsidR="007C4D9B" w:rsidRDefault="007C4D9B" w:rsidP="007C4D9B">
      <w:pPr>
        <w:spacing w:before="100" w:beforeAutospacing="1" w:after="100" w:afterAutospacing="1"/>
        <w:ind w:right="-284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>
        <w:rPr>
          <w:b/>
          <w:bCs/>
          <w:sz w:val="28"/>
          <w:szCs w:val="28"/>
        </w:rPr>
        <w:t>МЕХАНИЗМ РЕАЛИЗАЦИИ ПРОГРАММЫ</w:t>
      </w:r>
    </w:p>
    <w:p w:rsidR="007C4D9B" w:rsidRPr="00752EAE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</w:t>
      </w:r>
      <w:r w:rsidR="008464D0">
        <w:rPr>
          <w:sz w:val="28"/>
          <w:szCs w:val="28"/>
        </w:rPr>
        <w:t>ь</w:t>
      </w:r>
      <w:r>
        <w:rPr>
          <w:sz w:val="28"/>
          <w:szCs w:val="28"/>
        </w:rPr>
        <w:t xml:space="preserve"> Программы нес</w:t>
      </w:r>
      <w:r w:rsidR="008464D0">
        <w:rPr>
          <w:sz w:val="28"/>
          <w:szCs w:val="28"/>
        </w:rPr>
        <w:t>е</w:t>
      </w:r>
      <w:r>
        <w:rPr>
          <w:sz w:val="28"/>
          <w:szCs w:val="28"/>
        </w:rPr>
        <w:t>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Программой осуществляет заказчик Программы.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Программы: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реализацию Программы и её финансирование;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7C4D9B" w:rsidRPr="00703F38" w:rsidRDefault="007C4D9B" w:rsidP="007C4D9B">
      <w:pPr>
        <w:pStyle w:val="a6"/>
        <w:ind w:firstLine="709"/>
        <w:jc w:val="both"/>
        <w:rPr>
          <w:color w:val="FF0000"/>
          <w:sz w:val="28"/>
          <w:szCs w:val="28"/>
        </w:rPr>
      </w:pPr>
      <w:r w:rsidRPr="00AF7BFF">
        <w:rPr>
          <w:sz w:val="28"/>
          <w:szCs w:val="28"/>
        </w:rPr>
        <w:t xml:space="preserve">Муниципальная поддержка осуществляется посредством предоставления субсидий из  средств </w:t>
      </w:r>
      <w:r w:rsidR="00AF7BFF">
        <w:rPr>
          <w:sz w:val="28"/>
          <w:szCs w:val="28"/>
        </w:rPr>
        <w:t>районного</w:t>
      </w:r>
      <w:r w:rsidRPr="00AF7BFF">
        <w:rPr>
          <w:sz w:val="28"/>
          <w:szCs w:val="28"/>
        </w:rPr>
        <w:t xml:space="preserve"> бюджета сельскохозяйственным организациям</w:t>
      </w:r>
      <w:r>
        <w:rPr>
          <w:sz w:val="28"/>
          <w:szCs w:val="28"/>
        </w:rPr>
        <w:t xml:space="preserve">, К(Ф)Х </w:t>
      </w:r>
      <w:r w:rsidR="00346FE9" w:rsidRPr="0079350C">
        <w:rPr>
          <w:sz w:val="28"/>
          <w:szCs w:val="28"/>
        </w:rPr>
        <w:t>на возмещение части затрат на приобретение семян сельскохозяйственных культур</w:t>
      </w:r>
      <w:r w:rsidR="00346FE9">
        <w:rPr>
          <w:sz w:val="28"/>
        </w:rPr>
        <w:t xml:space="preserve"> и горюче-смазочных материалов</w:t>
      </w:r>
      <w:r w:rsidR="002F4A06">
        <w:rPr>
          <w:sz w:val="28"/>
        </w:rPr>
        <w:t xml:space="preserve"> в соответствии с Порядком предоставления </w:t>
      </w:r>
      <w:r w:rsidR="002F4A06" w:rsidRPr="00DF7E67">
        <w:rPr>
          <w:sz w:val="28"/>
          <w:szCs w:val="28"/>
        </w:rPr>
        <w:t xml:space="preserve">из бюджета муниципального образования «Кардымовский район» Смоленской области </w:t>
      </w:r>
      <w:r w:rsidR="002F4A06">
        <w:rPr>
          <w:sz w:val="28"/>
        </w:rPr>
        <w:t xml:space="preserve">субсидий </w:t>
      </w:r>
      <w:r w:rsidR="002F4A06" w:rsidRPr="0079350C">
        <w:rPr>
          <w:sz w:val="28"/>
          <w:szCs w:val="28"/>
        </w:rPr>
        <w:t>сельскохозяйственным</w:t>
      </w:r>
      <w:r w:rsidR="002F4A06">
        <w:rPr>
          <w:sz w:val="28"/>
          <w:szCs w:val="28"/>
        </w:rPr>
        <w:t xml:space="preserve"> </w:t>
      </w:r>
      <w:r w:rsidR="002F4A06" w:rsidRPr="0079350C">
        <w:rPr>
          <w:sz w:val="28"/>
          <w:szCs w:val="28"/>
        </w:rPr>
        <w:t>организациям, крестьянским (фермерским) хозяйствам на возмещение части затрат на приобретение семян сельскохозяйственных культур</w:t>
      </w:r>
      <w:r w:rsidR="002F4A06">
        <w:rPr>
          <w:sz w:val="28"/>
        </w:rPr>
        <w:t xml:space="preserve"> и горюче-смазочных материалов в рамках данной муниципальной программы.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финансирования мероприятий программы из средств районного бюджета осуществляется путем выделения средств с последующим перечислением </w:t>
      </w:r>
      <w:r w:rsidR="00AF7BFF" w:rsidRPr="00AF7BFF">
        <w:rPr>
          <w:sz w:val="28"/>
          <w:szCs w:val="28"/>
        </w:rPr>
        <w:t>сельскохозяйственным организациям</w:t>
      </w:r>
      <w:r w:rsidR="00AF7BFF">
        <w:rPr>
          <w:sz w:val="28"/>
          <w:szCs w:val="28"/>
        </w:rPr>
        <w:t xml:space="preserve"> </w:t>
      </w:r>
      <w:r w:rsidR="00703F38">
        <w:rPr>
          <w:sz w:val="28"/>
          <w:szCs w:val="28"/>
        </w:rPr>
        <w:t xml:space="preserve">и </w:t>
      </w:r>
      <w:r w:rsidR="00AF7BFF">
        <w:rPr>
          <w:sz w:val="28"/>
          <w:szCs w:val="28"/>
        </w:rPr>
        <w:t>К(Ф)Х</w:t>
      </w:r>
      <w:r w:rsidR="00703F38">
        <w:rPr>
          <w:sz w:val="28"/>
          <w:szCs w:val="28"/>
        </w:rPr>
        <w:t xml:space="preserve"> </w:t>
      </w:r>
      <w:r w:rsidR="001C0706">
        <w:rPr>
          <w:sz w:val="28"/>
          <w:szCs w:val="28"/>
        </w:rPr>
        <w:t xml:space="preserve">  </w:t>
      </w:r>
      <w:r>
        <w:rPr>
          <w:sz w:val="28"/>
          <w:szCs w:val="28"/>
        </w:rPr>
        <w:t>в установленном законом порядке на их расчетный счет.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программных мероприятий будет осуществляться </w:t>
      </w:r>
      <w:r w:rsidR="00281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техническими средствами</w:t>
      </w:r>
      <w:r w:rsidR="002814B1">
        <w:rPr>
          <w:sz w:val="28"/>
          <w:szCs w:val="28"/>
        </w:rPr>
        <w:t xml:space="preserve">, имеющимися в </w:t>
      </w:r>
      <w:r>
        <w:rPr>
          <w:sz w:val="28"/>
          <w:szCs w:val="28"/>
        </w:rPr>
        <w:t>сельскохозяйственных организаци</w:t>
      </w:r>
      <w:r w:rsidR="002814B1">
        <w:rPr>
          <w:sz w:val="28"/>
          <w:szCs w:val="28"/>
        </w:rPr>
        <w:t>ях</w:t>
      </w:r>
      <w:r>
        <w:rPr>
          <w:sz w:val="28"/>
          <w:szCs w:val="28"/>
        </w:rPr>
        <w:t xml:space="preserve"> района, специалистами </w:t>
      </w:r>
      <w:r w:rsidR="00AF7BFF" w:rsidRPr="002814B1">
        <w:rPr>
          <w:sz w:val="28"/>
          <w:szCs w:val="28"/>
        </w:rPr>
        <w:t xml:space="preserve">сектора </w:t>
      </w:r>
      <w:r w:rsidRPr="002814B1">
        <w:rPr>
          <w:sz w:val="28"/>
          <w:szCs w:val="28"/>
        </w:rPr>
        <w:t xml:space="preserve">сельского хозяйства </w:t>
      </w:r>
      <w:r w:rsidR="002814B1">
        <w:rPr>
          <w:sz w:val="28"/>
          <w:szCs w:val="28"/>
        </w:rPr>
        <w:t>А</w:t>
      </w:r>
      <w:r w:rsidRPr="002814B1">
        <w:rPr>
          <w:sz w:val="28"/>
          <w:szCs w:val="28"/>
        </w:rPr>
        <w:t xml:space="preserve">дминистрации </w:t>
      </w:r>
      <w:r w:rsidR="002814B1">
        <w:rPr>
          <w:sz w:val="28"/>
          <w:szCs w:val="28"/>
        </w:rPr>
        <w:t xml:space="preserve"> муниципального образования «Кардымовский район» Смоленской области.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sz w:val="28"/>
          <w:szCs w:val="28"/>
        </w:rPr>
        <w:lastRenderedPageBreak/>
        <w:t>Программу и оформляется Постановлением Администрации муниципального образования «Кардымовский район»</w:t>
      </w:r>
      <w:r w:rsidR="002814B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реализацией Программы осуществляется </w:t>
      </w:r>
      <w:r w:rsidR="00A53441">
        <w:rPr>
          <w:sz w:val="28"/>
          <w:szCs w:val="28"/>
        </w:rPr>
        <w:t>з</w:t>
      </w:r>
      <w:r>
        <w:rPr>
          <w:sz w:val="28"/>
          <w:szCs w:val="28"/>
        </w:rPr>
        <w:t>аместителем Главы  муниципального образования «Кардымовский район»</w:t>
      </w:r>
      <w:r w:rsidR="00346FE9">
        <w:rPr>
          <w:sz w:val="28"/>
          <w:szCs w:val="28"/>
        </w:rPr>
        <w:t xml:space="preserve"> </w:t>
      </w:r>
      <w:r w:rsidR="002814B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Программы </w:t>
      </w:r>
      <w:r w:rsidR="002814B1">
        <w:rPr>
          <w:sz w:val="28"/>
          <w:szCs w:val="28"/>
        </w:rPr>
        <w:t>с</w:t>
      </w:r>
      <w:r>
        <w:rPr>
          <w:sz w:val="28"/>
          <w:szCs w:val="28"/>
        </w:rPr>
        <w:t xml:space="preserve">ектор сельского хозяйства Администрации муниципального образования «Кардымовский район» Смоленской области осуществляет взаимодействие с </w:t>
      </w:r>
      <w:r w:rsidR="00346FE9" w:rsidRPr="00AF7BFF">
        <w:rPr>
          <w:sz w:val="28"/>
          <w:szCs w:val="28"/>
        </w:rPr>
        <w:t>сельскохозяйственным</w:t>
      </w:r>
      <w:r w:rsidR="00346FE9">
        <w:rPr>
          <w:sz w:val="28"/>
          <w:szCs w:val="28"/>
        </w:rPr>
        <w:t>и</w:t>
      </w:r>
      <w:r w:rsidR="00346FE9" w:rsidRPr="00AF7BFF">
        <w:rPr>
          <w:sz w:val="28"/>
          <w:szCs w:val="28"/>
        </w:rPr>
        <w:t xml:space="preserve"> организациям</w:t>
      </w:r>
      <w:r w:rsidR="00346FE9">
        <w:rPr>
          <w:sz w:val="28"/>
          <w:szCs w:val="28"/>
        </w:rPr>
        <w:t xml:space="preserve">и </w:t>
      </w:r>
      <w:r w:rsidR="00703F38">
        <w:rPr>
          <w:sz w:val="28"/>
          <w:szCs w:val="28"/>
        </w:rPr>
        <w:t xml:space="preserve">и </w:t>
      </w:r>
      <w:r w:rsidR="00346FE9">
        <w:rPr>
          <w:sz w:val="28"/>
          <w:szCs w:val="28"/>
        </w:rPr>
        <w:t>К(Ф)Х</w:t>
      </w:r>
      <w:r w:rsidR="00703F38">
        <w:rPr>
          <w:sz w:val="28"/>
          <w:szCs w:val="28"/>
        </w:rPr>
        <w:t xml:space="preserve"> </w:t>
      </w:r>
      <w:r w:rsidR="00346FE9">
        <w:rPr>
          <w:sz w:val="28"/>
          <w:szCs w:val="28"/>
        </w:rPr>
        <w:t xml:space="preserve"> </w:t>
      </w:r>
      <w:r w:rsidR="00703F38">
        <w:rPr>
          <w:sz w:val="28"/>
          <w:szCs w:val="28"/>
        </w:rPr>
        <w:t xml:space="preserve">расположенными на территории </w:t>
      </w:r>
      <w:r w:rsidR="00346FE9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7C4D9B" w:rsidRDefault="00703F38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C4D9B" w:rsidRDefault="007C4D9B" w:rsidP="007C4D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D02BF4">
          <w:headerReference w:type="even" r:id="rId10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172"/>
      </w:tblGrid>
      <w:tr w:rsidR="009621E8" w:rsidRPr="007E7558" w:rsidTr="00B375B9">
        <w:trPr>
          <w:trHeight w:val="1847"/>
          <w:jc w:val="right"/>
        </w:trPr>
        <w:tc>
          <w:tcPr>
            <w:tcW w:w="6172" w:type="dxa"/>
          </w:tcPr>
          <w:p w:rsidR="001E6E9B" w:rsidRDefault="009621E8" w:rsidP="001E6E9B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9621E8" w:rsidRPr="00287001" w:rsidRDefault="009621E8" w:rsidP="00287001">
            <w:pPr>
              <w:pStyle w:val="a6"/>
              <w:jc w:val="center"/>
              <w:rPr>
                <w:color w:val="212121"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t xml:space="preserve">  к  муниципальной  программе «</w:t>
            </w:r>
            <w:r w:rsidR="004D425A">
              <w:rPr>
                <w:noProof/>
                <w:sz w:val="24"/>
                <w:szCs w:val="24"/>
              </w:rPr>
              <w:t>Развитие сельского хозяйства на территории муниципального образования</w:t>
            </w:r>
            <w:r w:rsidRPr="001E6E9B">
              <w:rPr>
                <w:color w:val="212121"/>
                <w:sz w:val="24"/>
                <w:szCs w:val="24"/>
              </w:rPr>
              <w:t xml:space="preserve"> «Кардымовский район» </w:t>
            </w:r>
            <w:r w:rsidR="00287001">
              <w:rPr>
                <w:color w:val="212121"/>
                <w:sz w:val="24"/>
                <w:szCs w:val="24"/>
              </w:rPr>
              <w:t xml:space="preserve"> </w:t>
            </w:r>
            <w:r w:rsidRPr="001E6E9B">
              <w:rPr>
                <w:color w:val="212121"/>
                <w:sz w:val="24"/>
                <w:szCs w:val="24"/>
              </w:rPr>
              <w:t>Смоленской области»</w:t>
            </w:r>
          </w:p>
        </w:tc>
      </w:tr>
    </w:tbl>
    <w:p w:rsidR="009621E8" w:rsidRDefault="009621E8" w:rsidP="009621E8">
      <w:pPr>
        <w:jc w:val="center"/>
        <w:rPr>
          <w:b/>
          <w:bCs/>
          <w:sz w:val="22"/>
          <w:szCs w:val="22"/>
        </w:rPr>
      </w:pP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9621E8" w:rsidRDefault="009621E8" w:rsidP="009621E8">
      <w:pPr>
        <w:ind w:firstLine="540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829"/>
        <w:gridCol w:w="1134"/>
        <w:gridCol w:w="142"/>
        <w:gridCol w:w="2409"/>
        <w:gridCol w:w="850"/>
        <w:gridCol w:w="851"/>
        <w:gridCol w:w="709"/>
        <w:gridCol w:w="709"/>
        <w:gridCol w:w="850"/>
        <w:gridCol w:w="851"/>
        <w:gridCol w:w="700"/>
        <w:gridCol w:w="9"/>
        <w:gridCol w:w="1559"/>
      </w:tblGrid>
      <w:tr w:rsidR="00E423C7" w:rsidRPr="002E28CD" w:rsidTr="00C546F1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№</w:t>
            </w:r>
          </w:p>
          <w:p w:rsidR="00E423C7" w:rsidRPr="002E28CD" w:rsidRDefault="00E423C7" w:rsidP="00C26253">
            <w:pPr>
              <w:ind w:right="-108"/>
              <w:jc w:val="both"/>
              <w:rPr>
                <w:b/>
              </w:rPr>
            </w:pPr>
            <w:r w:rsidRPr="002E28CD">
              <w:rPr>
                <w:b/>
              </w:rPr>
              <w:t>п/п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 xml:space="preserve">Наименование </w:t>
            </w:r>
          </w:p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Срок 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Исполнитель</w:t>
            </w:r>
          </w:p>
        </w:tc>
        <w:tc>
          <w:tcPr>
            <w:tcW w:w="5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Объем финансирования (тыс.руб.)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Источник финансирования</w:t>
            </w:r>
          </w:p>
        </w:tc>
      </w:tr>
      <w:tr w:rsidR="00E423C7" w:rsidRPr="002E28CD" w:rsidTr="00C546F1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ind w:right="-109"/>
              <w:jc w:val="both"/>
              <w:rPr>
                <w:b/>
              </w:rPr>
            </w:pPr>
            <w:r w:rsidRPr="002E28CD">
              <w:rPr>
                <w:b/>
              </w:rPr>
              <w:t>всего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3C7" w:rsidRPr="002E28CD" w:rsidRDefault="00E423C7" w:rsidP="00C26253">
            <w:pPr>
              <w:rPr>
                <w:b/>
              </w:rPr>
            </w:pPr>
            <w:r w:rsidRPr="002E28CD">
              <w:rPr>
                <w:b/>
              </w:rPr>
              <w:t>в том числе по годам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423C7" w:rsidRPr="002E28CD" w:rsidRDefault="00E423C7" w:rsidP="00C26253">
            <w:pPr>
              <w:rPr>
                <w:b/>
              </w:rPr>
            </w:pPr>
          </w:p>
        </w:tc>
      </w:tr>
      <w:tr w:rsidR="00E423C7" w:rsidRPr="002E28CD" w:rsidTr="00C546F1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2E28CD" w:rsidRDefault="00E423C7" w:rsidP="00C2625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2E28CD" w:rsidRDefault="00E423C7" w:rsidP="00C26253">
            <w:pPr>
              <w:jc w:val="both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2E28CD" w:rsidRDefault="00E423C7" w:rsidP="00C26253">
            <w:pPr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2E28CD" w:rsidRDefault="00E423C7" w:rsidP="00C26253">
            <w:pPr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3C7" w:rsidRPr="002E28CD" w:rsidRDefault="00E423C7" w:rsidP="00C26253">
            <w:pPr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3C7" w:rsidRPr="002E28CD" w:rsidRDefault="00E423C7" w:rsidP="00C2625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3C7" w:rsidRPr="00DE5FD4" w:rsidRDefault="00E423C7" w:rsidP="00C2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23C7" w:rsidTr="00C546F1">
        <w:trPr>
          <w:trHeight w:val="316"/>
        </w:trPr>
        <w:tc>
          <w:tcPr>
            <w:tcW w:w="15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2E28CD" w:rsidRDefault="00E423C7" w:rsidP="00C26253">
            <w:pPr>
              <w:pStyle w:val="a6"/>
              <w:ind w:firstLine="709"/>
              <w:rPr>
                <w:b/>
                <w:sz w:val="28"/>
                <w:szCs w:val="28"/>
              </w:rPr>
            </w:pPr>
            <w:r w:rsidRPr="00253ABE">
              <w:rPr>
                <w:b/>
                <w:sz w:val="24"/>
                <w:szCs w:val="24"/>
                <w:lang w:eastAsia="en-US"/>
              </w:rPr>
              <w:t>Задача 1. Увеличение объемов производства животноводческой отрасли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576EF7" w:rsidRDefault="00E423C7" w:rsidP="00C26253">
            <w:pPr>
              <w:jc w:val="center"/>
              <w:rPr>
                <w:sz w:val="24"/>
                <w:szCs w:val="24"/>
              </w:rPr>
            </w:pPr>
            <w:r w:rsidRPr="00576EF7">
              <w:rPr>
                <w:sz w:val="24"/>
                <w:szCs w:val="24"/>
              </w:rPr>
              <w:t>1.1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помощь в подготовке документов для получения финансовой поддержки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E6E9B" w:rsidRDefault="00E423C7" w:rsidP="00C26253">
            <w:pPr>
              <w:ind w:hanging="108"/>
              <w:jc w:val="center"/>
              <w:rPr>
                <w:sz w:val="24"/>
                <w:szCs w:val="24"/>
                <w:lang w:val="en-US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E6E9B">
              <w:rPr>
                <w:sz w:val="24"/>
                <w:szCs w:val="24"/>
              </w:rPr>
              <w:t>-</w:t>
            </w:r>
          </w:p>
          <w:p w:rsidR="00E423C7" w:rsidRPr="001E6E9B" w:rsidRDefault="00E423C7" w:rsidP="00C26253">
            <w:pPr>
              <w:ind w:hanging="108"/>
              <w:jc w:val="center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E6E9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57181E" w:rsidP="002814B1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2814B1">
              <w:rPr>
                <w:color w:val="000000" w:themeColor="text1"/>
                <w:sz w:val="24"/>
                <w:szCs w:val="24"/>
                <w:lang w:eastAsia="en-US"/>
              </w:rPr>
              <w:t>Сектор сельского хозяйства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423C7" w:rsidRPr="00921F0A">
              <w:rPr>
                <w:sz w:val="24"/>
                <w:szCs w:val="24"/>
                <w:lang w:eastAsia="en-US"/>
              </w:rPr>
              <w:t>Администраци</w:t>
            </w:r>
            <w:r w:rsidR="002814B1" w:rsidRPr="002814B1">
              <w:rPr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C546F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423C7" w:rsidRPr="00921F0A">
              <w:rPr>
                <w:sz w:val="24"/>
                <w:szCs w:val="24"/>
                <w:lang w:eastAsia="en-US"/>
              </w:rPr>
              <w:t>муниципального образования «Кардымовский район» Смоленской области</w:t>
            </w:r>
            <w:r w:rsidR="00E423C7">
              <w:rPr>
                <w:sz w:val="24"/>
                <w:szCs w:val="24"/>
                <w:lang w:eastAsia="en-US"/>
              </w:rPr>
              <w:t xml:space="preserve"> (далее – Сектор сельского хозяйства)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576EF7" w:rsidRDefault="00E423C7" w:rsidP="00C26253">
            <w:pPr>
              <w:jc w:val="both"/>
              <w:rPr>
                <w:sz w:val="24"/>
                <w:szCs w:val="24"/>
              </w:rPr>
            </w:pPr>
            <w:r w:rsidRPr="00576EF7">
              <w:rPr>
                <w:sz w:val="24"/>
                <w:szCs w:val="24"/>
              </w:rPr>
              <w:t>1.2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F0A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консультационной  помощи в покупке племенного скота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E6E9B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  <w:r w:rsidRPr="001E6E9B">
              <w:rPr>
                <w:bCs/>
                <w:sz w:val="24"/>
                <w:szCs w:val="24"/>
              </w:rPr>
              <w:t>-</w:t>
            </w:r>
          </w:p>
          <w:p w:rsidR="00E423C7" w:rsidRPr="001E6E9B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1E6E9B">
              <w:rPr>
                <w:bCs/>
                <w:sz w:val="24"/>
                <w:szCs w:val="24"/>
              </w:rPr>
              <w:t xml:space="preserve"> гг.</w:t>
            </w:r>
          </w:p>
          <w:p w:rsidR="00E423C7" w:rsidRPr="001E6E9B" w:rsidRDefault="00E423C7" w:rsidP="00C26253">
            <w:pPr>
              <w:ind w:hanging="108"/>
              <w:jc w:val="center"/>
              <w:rPr>
                <w:bCs/>
                <w:sz w:val="24"/>
                <w:szCs w:val="24"/>
              </w:rPr>
            </w:pPr>
          </w:p>
          <w:p w:rsidR="00E423C7" w:rsidRPr="001E6E9B" w:rsidRDefault="00E423C7" w:rsidP="00C26253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Сектор сельского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7C4D9B" w:rsidRDefault="00E423C7" w:rsidP="00C26253">
            <w:pPr>
              <w:pStyle w:val="a6"/>
              <w:rPr>
                <w:b/>
                <w:sz w:val="24"/>
                <w:szCs w:val="24"/>
                <w:lang w:eastAsia="en-US"/>
              </w:rPr>
            </w:pPr>
            <w:r w:rsidRPr="007C4D9B">
              <w:rPr>
                <w:b/>
                <w:sz w:val="24"/>
                <w:szCs w:val="24"/>
              </w:rPr>
              <w:t xml:space="preserve">      </w:t>
            </w:r>
            <w:r w:rsidRPr="007C4D9B">
              <w:rPr>
                <w:b/>
                <w:sz w:val="24"/>
                <w:szCs w:val="24"/>
                <w:lang w:eastAsia="en-US"/>
              </w:rPr>
              <w:t>Итого:</w:t>
            </w:r>
          </w:p>
          <w:p w:rsidR="00E423C7" w:rsidRPr="007C4D9B" w:rsidRDefault="00E423C7" w:rsidP="00C26253">
            <w:pPr>
              <w:pStyle w:val="a6"/>
              <w:rPr>
                <w:sz w:val="24"/>
                <w:szCs w:val="24"/>
                <w:lang w:eastAsia="en-US"/>
              </w:rPr>
            </w:pPr>
            <w:r w:rsidRPr="007C4D9B">
              <w:rPr>
                <w:sz w:val="24"/>
                <w:szCs w:val="24"/>
                <w:lang w:eastAsia="en-US"/>
              </w:rPr>
              <w:t>в том числе:</w:t>
            </w:r>
          </w:p>
          <w:p w:rsidR="00E423C7" w:rsidRPr="007C4D9B" w:rsidRDefault="00E423C7" w:rsidP="00C26253">
            <w:pPr>
              <w:pStyle w:val="a6"/>
              <w:rPr>
                <w:sz w:val="24"/>
                <w:szCs w:val="24"/>
                <w:lang w:eastAsia="en-US"/>
              </w:rPr>
            </w:pPr>
            <w:r w:rsidRPr="007C4D9B">
              <w:rPr>
                <w:sz w:val="24"/>
                <w:szCs w:val="24"/>
                <w:lang w:eastAsia="en-US"/>
              </w:rPr>
              <w:t>средства районного бюджета</w:t>
            </w:r>
          </w:p>
          <w:p w:rsidR="00E423C7" w:rsidRPr="00B40BB4" w:rsidRDefault="00E423C7" w:rsidP="00C26253">
            <w:pPr>
              <w:jc w:val="both"/>
              <w:rPr>
                <w:b/>
                <w:bCs/>
                <w:sz w:val="24"/>
                <w:szCs w:val="24"/>
              </w:rPr>
            </w:pPr>
            <w:r w:rsidRPr="007C4D9B">
              <w:rPr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15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23C7" w:rsidRPr="00B40BB4" w:rsidRDefault="00E423C7" w:rsidP="004B53C1">
            <w:pPr>
              <w:pStyle w:val="a6"/>
              <w:ind w:firstLine="709"/>
              <w:jc w:val="both"/>
              <w:rPr>
                <w:b/>
                <w:sz w:val="24"/>
                <w:szCs w:val="24"/>
              </w:rPr>
            </w:pPr>
            <w:r w:rsidRPr="00253ABE">
              <w:rPr>
                <w:b/>
                <w:sz w:val="24"/>
                <w:szCs w:val="24"/>
                <w:lang w:eastAsia="en-US"/>
              </w:rPr>
              <w:t xml:space="preserve">Задача 2. </w:t>
            </w:r>
            <w:r w:rsidR="004B53C1" w:rsidRPr="00AB39CF">
              <w:rPr>
                <w:b/>
                <w:sz w:val="22"/>
                <w:szCs w:val="22"/>
              </w:rPr>
              <w:t>Поддержка сельскохозяйственных производителей, осуществляющих свою деятельность на территории Кардымовского района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1E6E9B" w:rsidRDefault="00E423C7" w:rsidP="00C26253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pStyle w:val="a6"/>
              <w:rPr>
                <w:sz w:val="24"/>
                <w:szCs w:val="24"/>
                <w:lang w:eastAsia="en-US"/>
              </w:rPr>
            </w:pPr>
            <w:r w:rsidRPr="00921F0A">
              <w:rPr>
                <w:sz w:val="24"/>
                <w:szCs w:val="24"/>
                <w:lang w:eastAsia="en-US"/>
              </w:rPr>
              <w:t xml:space="preserve">Организационно – методическая помощь в подготовке документов для получения субсидий сельхозтоваропроизводителям 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E6E9B" w:rsidRDefault="00E423C7" w:rsidP="00C26253">
            <w:pPr>
              <w:ind w:hanging="108"/>
              <w:jc w:val="center"/>
              <w:rPr>
                <w:sz w:val="24"/>
                <w:szCs w:val="24"/>
                <w:lang w:val="en-US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E6E9B">
              <w:rPr>
                <w:sz w:val="24"/>
                <w:szCs w:val="24"/>
              </w:rPr>
              <w:t>-</w:t>
            </w:r>
          </w:p>
          <w:p w:rsidR="00E423C7" w:rsidRPr="001E6E9B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1E6E9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Сектор сельского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1E6E9B" w:rsidRDefault="00E423C7" w:rsidP="00C26253">
            <w:pPr>
              <w:ind w:left="720"/>
              <w:jc w:val="both"/>
              <w:rPr>
                <w:sz w:val="24"/>
                <w:szCs w:val="24"/>
              </w:rPr>
            </w:pPr>
          </w:p>
          <w:p w:rsidR="00E423C7" w:rsidRPr="001E6E9B" w:rsidRDefault="00E423C7" w:rsidP="00C26253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C7" w:rsidRPr="00921F0A" w:rsidRDefault="00E423C7" w:rsidP="00C26253">
            <w:pPr>
              <w:pStyle w:val="a6"/>
              <w:rPr>
                <w:sz w:val="24"/>
                <w:szCs w:val="24"/>
                <w:lang w:eastAsia="en-US"/>
              </w:rPr>
            </w:pPr>
            <w:r w:rsidRPr="00921F0A">
              <w:rPr>
                <w:sz w:val="24"/>
                <w:szCs w:val="24"/>
                <w:lang w:eastAsia="en-US"/>
              </w:rPr>
              <w:t>Оказание финансовой поддержки при проведении сельскохозяйственных работ (приобретение семян, минеральных удобрений, горюче-смазочных материалов)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E6E9B" w:rsidRDefault="00E423C7" w:rsidP="00C26253">
            <w:pPr>
              <w:ind w:hanging="108"/>
              <w:jc w:val="center"/>
              <w:rPr>
                <w:sz w:val="24"/>
                <w:szCs w:val="24"/>
                <w:lang w:val="en-US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E6E9B">
              <w:rPr>
                <w:sz w:val="24"/>
                <w:szCs w:val="24"/>
              </w:rPr>
              <w:t>-</w:t>
            </w:r>
          </w:p>
          <w:p w:rsidR="00E423C7" w:rsidRPr="001E6E9B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1E6E9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2814B1" w:rsidP="002814B1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Сектор бухгалтерского учета </w:t>
            </w:r>
            <w:r w:rsidR="00E423C7" w:rsidRPr="00921F0A">
              <w:rPr>
                <w:sz w:val="24"/>
                <w:szCs w:val="24"/>
                <w:lang w:eastAsia="en-US"/>
              </w:rPr>
              <w:t>Администраци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E423C7" w:rsidRPr="00921F0A">
              <w:rPr>
                <w:sz w:val="24"/>
                <w:szCs w:val="24"/>
                <w:lang w:eastAsia="en-US"/>
              </w:rPr>
              <w:t xml:space="preserve">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ind w:right="-106"/>
            </w:pPr>
            <w:r>
              <w:rPr>
                <w:b/>
                <w:lang w:eastAsia="en-US"/>
              </w:rPr>
              <w:t xml:space="preserve"> 1800,0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ind w:right="-108"/>
            </w:pPr>
            <w:r>
              <w:rPr>
                <w:b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ind w:right="-106"/>
            </w:pPr>
            <w:r>
              <w:rPr>
                <w:b/>
                <w:lang w:eastAsia="en-US"/>
              </w:rPr>
              <w:t>300</w:t>
            </w:r>
            <w:r w:rsidRPr="00DC64E2">
              <w:rPr>
                <w:b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ind w:right="-106"/>
            </w:pPr>
            <w:r>
              <w:rPr>
                <w:b/>
                <w:lang w:eastAsia="en-US"/>
              </w:rPr>
              <w:t>300</w:t>
            </w:r>
            <w:r w:rsidRPr="00DC64E2">
              <w:rPr>
                <w:b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ind w:right="-108"/>
            </w:pPr>
            <w:r>
              <w:rPr>
                <w:b/>
                <w:lang w:eastAsia="en-US"/>
              </w:rPr>
              <w:t>300</w:t>
            </w:r>
            <w:r w:rsidRPr="00DC64E2">
              <w:rPr>
                <w:b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ind w:right="-108"/>
            </w:pPr>
            <w:r>
              <w:rPr>
                <w:b/>
                <w:lang w:eastAsia="en-US"/>
              </w:rPr>
              <w:t>300</w:t>
            </w:r>
            <w:r w:rsidRPr="00DC64E2">
              <w:rPr>
                <w:b/>
                <w:lang w:eastAsia="en-US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r>
              <w:rPr>
                <w:b/>
                <w:lang w:eastAsia="en-US"/>
              </w:rPr>
              <w:t>30</w:t>
            </w:r>
            <w:r w:rsidRPr="00D75D10"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1E6E9B" w:rsidRDefault="00E423C7" w:rsidP="00C26253">
            <w:pPr>
              <w:ind w:left="720"/>
              <w:jc w:val="both"/>
              <w:rPr>
                <w:sz w:val="24"/>
                <w:szCs w:val="24"/>
              </w:rPr>
            </w:pPr>
          </w:p>
          <w:p w:rsidR="00E423C7" w:rsidRPr="001E6E9B" w:rsidRDefault="00E423C7" w:rsidP="00C26253">
            <w:pPr>
              <w:rPr>
                <w:sz w:val="24"/>
                <w:szCs w:val="24"/>
              </w:rPr>
            </w:pPr>
          </w:p>
          <w:p w:rsidR="00E423C7" w:rsidRPr="001E6E9B" w:rsidRDefault="00E423C7" w:rsidP="00C26253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pStyle w:val="a6"/>
              <w:rPr>
                <w:sz w:val="24"/>
                <w:szCs w:val="24"/>
                <w:lang w:eastAsia="en-US"/>
              </w:rPr>
            </w:pPr>
            <w:r w:rsidRPr="00921F0A">
              <w:rPr>
                <w:sz w:val="24"/>
                <w:szCs w:val="24"/>
                <w:lang w:eastAsia="en-US"/>
              </w:rPr>
              <w:t>Организационно – методическая помощь в подготовке документов на приобретение сельскохозяйственной техники и вспомогательного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E6E9B" w:rsidRDefault="00E423C7" w:rsidP="00C26253">
            <w:pPr>
              <w:ind w:hanging="108"/>
              <w:jc w:val="center"/>
              <w:rPr>
                <w:sz w:val="24"/>
                <w:szCs w:val="24"/>
                <w:lang w:val="en-US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E6E9B">
              <w:rPr>
                <w:sz w:val="24"/>
                <w:szCs w:val="24"/>
              </w:rPr>
              <w:t>-</w:t>
            </w:r>
          </w:p>
          <w:p w:rsidR="00E423C7" w:rsidRPr="001E6E9B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E6E9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pStyle w:val="a6"/>
              <w:rPr>
                <w:sz w:val="24"/>
                <w:szCs w:val="24"/>
                <w:lang w:eastAsia="en-US"/>
              </w:rPr>
            </w:pPr>
            <w:r w:rsidRPr="00921F0A">
              <w:rPr>
                <w:sz w:val="24"/>
                <w:szCs w:val="24"/>
                <w:lang w:eastAsia="en-US"/>
              </w:rPr>
              <w:t>Сельскохозяйственные организации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423C7" w:rsidTr="00C546F1"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246EE2" w:rsidRDefault="00E423C7" w:rsidP="00C26253">
            <w:pPr>
              <w:ind w:left="360"/>
              <w:rPr>
                <w:b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t>Итого:</w:t>
            </w:r>
          </w:p>
          <w:p w:rsidR="00E423C7" w:rsidRDefault="00E423C7" w:rsidP="00C26253">
            <w:pPr>
              <w:rPr>
                <w:sz w:val="24"/>
                <w:szCs w:val="24"/>
              </w:rPr>
            </w:pPr>
            <w:r w:rsidRPr="006720CD">
              <w:rPr>
                <w:sz w:val="24"/>
                <w:szCs w:val="24"/>
              </w:rPr>
              <w:t xml:space="preserve">           </w:t>
            </w:r>
          </w:p>
          <w:p w:rsidR="00E423C7" w:rsidRPr="006720CD" w:rsidRDefault="00E423C7" w:rsidP="00C26253">
            <w:pPr>
              <w:rPr>
                <w:bCs/>
                <w:sz w:val="24"/>
                <w:szCs w:val="24"/>
              </w:rPr>
            </w:pPr>
            <w:r w:rsidRPr="006720CD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81670C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1800,0 </w:t>
            </w:r>
          </w:p>
          <w:p w:rsidR="00E423C7" w:rsidRPr="002111E3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2111E3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2111E3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C06202" w:rsidRDefault="00E423C7" w:rsidP="00C26253">
            <w:pPr>
              <w:pStyle w:val="a6"/>
              <w:ind w:right="-108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pStyle w:val="a6"/>
              <w:ind w:right="-1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C06202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pStyle w:val="a6"/>
              <w:ind w:right="-1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C06202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r>
              <w:rPr>
                <w:b/>
                <w:lang w:eastAsia="en-US"/>
              </w:rPr>
              <w:t>30</w:t>
            </w:r>
            <w:r w:rsidRPr="00580771"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423C7" w:rsidTr="00C546F1"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rPr>
                <w:sz w:val="24"/>
                <w:szCs w:val="24"/>
              </w:rPr>
            </w:pPr>
            <w:r w:rsidRPr="006720CD">
              <w:rPr>
                <w:sz w:val="24"/>
                <w:szCs w:val="24"/>
              </w:rPr>
              <w:t>средства районного бюджета</w:t>
            </w:r>
          </w:p>
          <w:p w:rsidR="00E423C7" w:rsidRDefault="00E423C7" w:rsidP="00C26253">
            <w:pPr>
              <w:rPr>
                <w:sz w:val="24"/>
                <w:szCs w:val="24"/>
              </w:rPr>
            </w:pPr>
          </w:p>
          <w:p w:rsidR="00E423C7" w:rsidRPr="006720CD" w:rsidRDefault="00E423C7" w:rsidP="00C26253">
            <w:pPr>
              <w:rPr>
                <w:bCs/>
                <w:sz w:val="24"/>
                <w:szCs w:val="24"/>
              </w:rPr>
            </w:pPr>
            <w:r w:rsidRPr="007C4D9B">
              <w:rPr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1800,0</w:t>
            </w:r>
          </w:p>
          <w:p w:rsidR="00E423C7" w:rsidRDefault="00E423C7" w:rsidP="00C26253">
            <w:pPr>
              <w:pStyle w:val="a6"/>
              <w:rPr>
                <w:b/>
                <w:lang w:eastAsia="en-US"/>
              </w:rPr>
            </w:pPr>
          </w:p>
          <w:p w:rsidR="00E423C7" w:rsidRPr="00AE24EF" w:rsidRDefault="00E423C7" w:rsidP="00C26253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423C7" w:rsidRPr="002111E3" w:rsidRDefault="00E423C7" w:rsidP="00C26253">
            <w:pPr>
              <w:pStyle w:val="a6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AE24EF" w:rsidRDefault="00E423C7" w:rsidP="00C26253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2111E3" w:rsidRDefault="00E423C7" w:rsidP="00C26253">
            <w:pPr>
              <w:pStyle w:val="a6"/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C06202" w:rsidRDefault="00E423C7" w:rsidP="00C26253">
            <w:pPr>
              <w:pStyle w:val="a6"/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pStyle w:val="a6"/>
              <w:ind w:right="-1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C06202" w:rsidRDefault="00E423C7" w:rsidP="00C26253">
            <w:pPr>
              <w:pStyle w:val="a6"/>
              <w:ind w:right="-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pStyle w:val="a6"/>
              <w:ind w:right="-1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ind w:right="-110"/>
              <w:rPr>
                <w:b/>
                <w:lang w:eastAsia="en-US"/>
              </w:rPr>
            </w:pPr>
          </w:p>
          <w:p w:rsidR="00E423C7" w:rsidRPr="00C06202" w:rsidRDefault="00E423C7" w:rsidP="00C26253">
            <w:pPr>
              <w:pStyle w:val="a6"/>
              <w:ind w:right="-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r>
              <w:rPr>
                <w:b/>
                <w:lang w:eastAsia="en-US"/>
              </w:rPr>
              <w:t>30</w:t>
            </w:r>
            <w:r w:rsidRPr="00580771"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r>
              <w:rPr>
                <w:b/>
                <w:lang w:eastAsia="en-US"/>
              </w:rPr>
              <w:t xml:space="preserve"> </w:t>
            </w:r>
          </w:p>
        </w:tc>
      </w:tr>
      <w:tr w:rsidR="00E423C7" w:rsidTr="00C546F1">
        <w:tc>
          <w:tcPr>
            <w:tcW w:w="15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4D425A" w:rsidRDefault="00E423C7" w:rsidP="00C2625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53ABE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253ABE">
              <w:rPr>
                <w:rFonts w:eastAsia="Calibri"/>
                <w:b/>
                <w:sz w:val="24"/>
                <w:szCs w:val="24"/>
                <w:lang w:eastAsia="en-US"/>
              </w:rPr>
              <w:t>. Содействие росту конкурентоспособности сельхозтоваропроизводителей района на рынке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1F04D5" w:rsidRDefault="00E423C7" w:rsidP="00C26253">
            <w:pPr>
              <w:ind w:left="720"/>
              <w:jc w:val="both"/>
              <w:rPr>
                <w:sz w:val="24"/>
                <w:szCs w:val="24"/>
              </w:rPr>
            </w:pPr>
          </w:p>
          <w:p w:rsidR="00E423C7" w:rsidRPr="001F04D5" w:rsidRDefault="00E423C7" w:rsidP="00C2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04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1F0A">
              <w:rPr>
                <w:rFonts w:eastAsia="Calibri"/>
                <w:sz w:val="24"/>
                <w:szCs w:val="24"/>
                <w:lang w:eastAsia="en-US"/>
              </w:rPr>
              <w:t xml:space="preserve">Участие в  ярмарках, совещаниях, симпозиумах и встречах; проведение районных  </w:t>
            </w:r>
            <w:r w:rsidRPr="00921F0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конференций, ярмарок, совещаний, симпозиумов и встреч; организация выставок, конкурсов и других мероприятий.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E423C7" w:rsidP="00C26253">
            <w:pPr>
              <w:ind w:hanging="108"/>
              <w:jc w:val="center"/>
              <w:rPr>
                <w:sz w:val="24"/>
                <w:szCs w:val="24"/>
                <w:lang w:val="en-US"/>
              </w:rPr>
            </w:pPr>
            <w:r w:rsidRPr="001F04D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1F04D5">
              <w:rPr>
                <w:sz w:val="24"/>
                <w:szCs w:val="24"/>
              </w:rPr>
              <w:t>-</w:t>
            </w:r>
          </w:p>
          <w:p w:rsidR="00E423C7" w:rsidRPr="001F04D5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04D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Сектор сельского хозяйства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E423C7" w:rsidP="00C26253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1F04D5" w:rsidRDefault="00E423C7" w:rsidP="00C26253">
            <w:pPr>
              <w:ind w:left="720"/>
              <w:jc w:val="both"/>
              <w:rPr>
                <w:sz w:val="24"/>
                <w:szCs w:val="24"/>
              </w:rPr>
            </w:pPr>
          </w:p>
          <w:p w:rsidR="00E423C7" w:rsidRPr="001F04D5" w:rsidRDefault="00E423C7" w:rsidP="00C2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04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1F0A">
              <w:rPr>
                <w:rFonts w:eastAsia="Calibri"/>
                <w:sz w:val="24"/>
                <w:szCs w:val="24"/>
                <w:lang w:eastAsia="en-US"/>
              </w:rPr>
              <w:t>Проведение ежегодных мероприятий, связанных с подведением итогов работы агропромышленного комплекса Кардымовского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E423C7" w:rsidP="00C26253">
            <w:pPr>
              <w:ind w:hanging="108"/>
              <w:jc w:val="center"/>
              <w:rPr>
                <w:sz w:val="24"/>
                <w:szCs w:val="24"/>
                <w:lang w:val="en-US"/>
              </w:rPr>
            </w:pPr>
            <w:r w:rsidRPr="001F04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F04D5">
              <w:rPr>
                <w:sz w:val="24"/>
                <w:szCs w:val="24"/>
              </w:rPr>
              <w:t>-</w:t>
            </w:r>
          </w:p>
          <w:p w:rsidR="00E423C7" w:rsidRPr="001F04D5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04D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E423C7" w:rsidP="00C262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Сектор сельского хозяйства</w:t>
            </w:r>
            <w:r w:rsidRPr="001F04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E423C7" w:rsidP="00C26253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B40BB4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ind w:left="720"/>
              <w:jc w:val="both"/>
              <w:rPr>
                <w:sz w:val="24"/>
                <w:szCs w:val="24"/>
              </w:rPr>
            </w:pPr>
          </w:p>
          <w:p w:rsidR="00E423C7" w:rsidRPr="006B63D2" w:rsidRDefault="00E423C7" w:rsidP="00C2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921F0A" w:rsidRDefault="00E423C7" w:rsidP="00C262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на официальном сайте информации о действующих на территории района сельхозтоваро- производителей, а также о выпускаемой ими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E423C7" w:rsidP="00C26253">
            <w:pPr>
              <w:ind w:hanging="108"/>
              <w:jc w:val="center"/>
              <w:rPr>
                <w:sz w:val="24"/>
                <w:szCs w:val="24"/>
                <w:lang w:val="en-US"/>
              </w:rPr>
            </w:pPr>
            <w:r w:rsidRPr="001F04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F04D5">
              <w:rPr>
                <w:sz w:val="24"/>
                <w:szCs w:val="24"/>
              </w:rPr>
              <w:t>-</w:t>
            </w:r>
          </w:p>
          <w:p w:rsidR="00E423C7" w:rsidRPr="001F04D5" w:rsidRDefault="00E423C7" w:rsidP="00C26253">
            <w:pPr>
              <w:ind w:hanging="108"/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04D5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Сектор сельского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1F04D5" w:rsidRDefault="000631E3" w:rsidP="00C2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0631E3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0631E3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0631E3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0631E3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0631E3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0631E3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0631E3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246EE2" w:rsidRDefault="00E423C7" w:rsidP="00C2625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t>Итого:</w:t>
            </w:r>
          </w:p>
          <w:p w:rsidR="00E423C7" w:rsidRPr="006720CD" w:rsidRDefault="00E423C7" w:rsidP="00C26253">
            <w:pPr>
              <w:jc w:val="both"/>
              <w:rPr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t xml:space="preserve">            </w:t>
            </w:r>
            <w:r w:rsidRPr="006720CD">
              <w:rPr>
                <w:sz w:val="24"/>
                <w:szCs w:val="24"/>
              </w:rPr>
              <w:t>в том числе:</w:t>
            </w:r>
          </w:p>
          <w:p w:rsidR="00E423C7" w:rsidRPr="006720CD" w:rsidRDefault="00E423C7" w:rsidP="00C26253">
            <w:pPr>
              <w:jc w:val="both"/>
              <w:rPr>
                <w:sz w:val="24"/>
                <w:szCs w:val="24"/>
              </w:rPr>
            </w:pPr>
            <w:r w:rsidRPr="006720CD">
              <w:rPr>
                <w:sz w:val="24"/>
                <w:szCs w:val="24"/>
              </w:rPr>
              <w:t>средства районного бюджета</w:t>
            </w:r>
          </w:p>
          <w:p w:rsidR="00E423C7" w:rsidRPr="006C1D31" w:rsidRDefault="00E423C7" w:rsidP="00C26253">
            <w:pPr>
              <w:rPr>
                <w:b/>
                <w:bCs/>
                <w:sz w:val="24"/>
                <w:szCs w:val="24"/>
              </w:rPr>
            </w:pPr>
            <w:r w:rsidRPr="006720CD">
              <w:rPr>
                <w:sz w:val="24"/>
                <w:szCs w:val="24"/>
              </w:rPr>
              <w:t>средства районного бюджета</w:t>
            </w:r>
            <w:r w:rsidRPr="006C1D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center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</w:p>
          <w:p w:rsidR="00E423C7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E423C7" w:rsidRPr="006C1D31" w:rsidRDefault="00E423C7" w:rsidP="00C262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423C7" w:rsidTr="00C546F1"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2111E3" w:rsidRDefault="00E423C7" w:rsidP="00C26253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программе</w:t>
            </w:r>
            <w:r w:rsidRPr="002111E3">
              <w:rPr>
                <w:b/>
                <w:lang w:eastAsia="en-US"/>
              </w:rPr>
              <w:t>:</w:t>
            </w:r>
          </w:p>
          <w:p w:rsidR="00E423C7" w:rsidRPr="002111E3" w:rsidRDefault="00E423C7" w:rsidP="00C26253">
            <w:pPr>
              <w:pStyle w:val="a6"/>
              <w:rPr>
                <w:lang w:eastAsia="en-US"/>
              </w:rPr>
            </w:pPr>
            <w:r w:rsidRPr="002111E3">
              <w:rPr>
                <w:lang w:eastAsia="en-US"/>
              </w:rPr>
              <w:t>в том числе:</w:t>
            </w:r>
          </w:p>
          <w:p w:rsidR="00E423C7" w:rsidRPr="002111E3" w:rsidRDefault="00E423C7" w:rsidP="00C26253">
            <w:pPr>
              <w:pStyle w:val="a6"/>
              <w:rPr>
                <w:lang w:eastAsia="en-US"/>
              </w:rPr>
            </w:pPr>
            <w:r w:rsidRPr="002111E3">
              <w:rPr>
                <w:lang w:eastAsia="en-US"/>
              </w:rPr>
              <w:t>средства районного бюджета</w:t>
            </w:r>
          </w:p>
          <w:p w:rsidR="00E423C7" w:rsidRDefault="00E423C7" w:rsidP="00C26253">
            <w:pPr>
              <w:pStyle w:val="a6"/>
              <w:rPr>
                <w:lang w:eastAsia="en-US"/>
              </w:rPr>
            </w:pPr>
          </w:p>
          <w:p w:rsidR="00E423C7" w:rsidRPr="00217992" w:rsidRDefault="00E423C7" w:rsidP="00C26253">
            <w:pPr>
              <w:pStyle w:val="a6"/>
              <w:rPr>
                <w:sz w:val="28"/>
                <w:szCs w:val="28"/>
                <w:lang w:eastAsia="en-US"/>
              </w:rPr>
            </w:pPr>
            <w:r w:rsidRPr="002111E3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1800,0 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1800,0</w:t>
            </w:r>
          </w:p>
          <w:p w:rsidR="00E423C7" w:rsidRDefault="00E423C7" w:rsidP="00C26253">
            <w:pPr>
              <w:pStyle w:val="a6"/>
              <w:rPr>
                <w:b/>
                <w:lang w:eastAsia="en-US"/>
              </w:rPr>
            </w:pPr>
          </w:p>
          <w:p w:rsidR="00E423C7" w:rsidRPr="002111E3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592B12" w:rsidRDefault="00E423C7" w:rsidP="00C26253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2111E3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895E96" w:rsidRDefault="00E423C7" w:rsidP="00C26253">
            <w:pPr>
              <w:pStyle w:val="a6"/>
              <w:ind w:right="-10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Pr="002111E3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E74FBE" w:rsidRDefault="00E423C7" w:rsidP="00C26253">
            <w:pPr>
              <w:pStyle w:val="a6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2111E3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C7" w:rsidRPr="00DD1A96" w:rsidRDefault="00E423C7" w:rsidP="00C26253">
            <w:pPr>
              <w:pStyle w:val="a6"/>
              <w:ind w:right="-10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DD1A96">
              <w:rPr>
                <w:b/>
                <w:lang w:eastAsia="en-US"/>
              </w:rPr>
              <w:t>0,0</w:t>
            </w:r>
          </w:p>
          <w:p w:rsidR="00E423C7" w:rsidRPr="00DD1A96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DD1A96" w:rsidRDefault="00E423C7" w:rsidP="00C26253">
            <w:pPr>
              <w:pStyle w:val="a6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</w:p>
          <w:p w:rsidR="00E423C7" w:rsidRPr="00DD1A96" w:rsidRDefault="00E423C7" w:rsidP="00C26253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DD1A96">
              <w:rPr>
                <w:b/>
                <w:lang w:eastAsia="en-US"/>
              </w:rPr>
              <w:t>0,0</w:t>
            </w:r>
          </w:p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</w:p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</w:p>
          <w:p w:rsidR="00E423C7" w:rsidRPr="00DD1A96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</w:p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</w:p>
          <w:p w:rsidR="00E423C7" w:rsidRPr="00DD1A96" w:rsidRDefault="00E423C7" w:rsidP="00C26253">
            <w:pPr>
              <w:pStyle w:val="a6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Default="00E423C7" w:rsidP="00C26253">
            <w:pPr>
              <w:pStyle w:val="a6"/>
              <w:ind w:right="-1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ind w:right="-109"/>
              <w:jc w:val="center"/>
              <w:rPr>
                <w:b/>
                <w:lang w:eastAsia="en-US"/>
              </w:rPr>
            </w:pPr>
          </w:p>
          <w:p w:rsidR="00E423C7" w:rsidRDefault="00E423C7" w:rsidP="00C26253">
            <w:pPr>
              <w:pStyle w:val="a6"/>
              <w:ind w:right="-1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  <w:p w:rsidR="00E423C7" w:rsidRDefault="00E423C7" w:rsidP="00C26253">
            <w:pPr>
              <w:pStyle w:val="a6"/>
              <w:ind w:right="-109"/>
              <w:jc w:val="center"/>
              <w:rPr>
                <w:b/>
                <w:lang w:eastAsia="en-US"/>
              </w:rPr>
            </w:pPr>
          </w:p>
          <w:p w:rsidR="00E423C7" w:rsidRPr="00DD1A96" w:rsidRDefault="00E423C7" w:rsidP="00C26253">
            <w:pPr>
              <w:pStyle w:val="a6"/>
              <w:ind w:right="-1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C7" w:rsidRPr="00FD7FF0" w:rsidRDefault="00E423C7" w:rsidP="00C2625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-</w:t>
            </w:r>
          </w:p>
        </w:tc>
      </w:tr>
    </w:tbl>
    <w:p w:rsidR="00CC2301" w:rsidRDefault="00CC2301" w:rsidP="00CC2301">
      <w:pPr>
        <w:ind w:left="709"/>
      </w:pPr>
    </w:p>
    <w:sectPr w:rsidR="00CC2301" w:rsidSect="00B375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14" w:rsidRDefault="00DD4914" w:rsidP="00801BC2">
      <w:r>
        <w:separator/>
      </w:r>
    </w:p>
  </w:endnote>
  <w:endnote w:type="continuationSeparator" w:id="1">
    <w:p w:rsidR="00DD4914" w:rsidRDefault="00DD491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F1" w:rsidRPr="00F07855" w:rsidRDefault="00F07855">
    <w:pPr>
      <w:pStyle w:val="aa"/>
      <w:rPr>
        <w:sz w:val="16"/>
      </w:rPr>
    </w:pPr>
    <w:r>
      <w:rPr>
        <w:sz w:val="16"/>
      </w:rPr>
      <w:t>Рег. № 00077 от 10.02.2020, Подписано ЭП: Никитенков Павел Петрович, Глава муниципального образования 10.02.2020 11:08:48,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14" w:rsidRDefault="00DD4914" w:rsidP="00801BC2">
      <w:r>
        <w:separator/>
      </w:r>
    </w:p>
  </w:footnote>
  <w:footnote w:type="continuationSeparator" w:id="1">
    <w:p w:rsidR="00DD4914" w:rsidRDefault="00DD4914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F1" w:rsidRDefault="007B023E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546F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546F1" w:rsidRDefault="00C546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059C"/>
    <w:rsid w:val="000011A4"/>
    <w:rsid w:val="00002677"/>
    <w:rsid w:val="00005944"/>
    <w:rsid w:val="000126BC"/>
    <w:rsid w:val="00021F1D"/>
    <w:rsid w:val="0002400E"/>
    <w:rsid w:val="0002684D"/>
    <w:rsid w:val="0003108A"/>
    <w:rsid w:val="00031D50"/>
    <w:rsid w:val="00034787"/>
    <w:rsid w:val="00037804"/>
    <w:rsid w:val="000415D3"/>
    <w:rsid w:val="00042361"/>
    <w:rsid w:val="00053767"/>
    <w:rsid w:val="000540BB"/>
    <w:rsid w:val="000631E3"/>
    <w:rsid w:val="000633FA"/>
    <w:rsid w:val="000641B4"/>
    <w:rsid w:val="00064A60"/>
    <w:rsid w:val="0007420F"/>
    <w:rsid w:val="0007424D"/>
    <w:rsid w:val="000765BB"/>
    <w:rsid w:val="0007750D"/>
    <w:rsid w:val="0008189A"/>
    <w:rsid w:val="00084B33"/>
    <w:rsid w:val="000903D5"/>
    <w:rsid w:val="00090590"/>
    <w:rsid w:val="000A5F73"/>
    <w:rsid w:val="000A7826"/>
    <w:rsid w:val="000D4DFF"/>
    <w:rsid w:val="000D6BAC"/>
    <w:rsid w:val="000D7E0E"/>
    <w:rsid w:val="000E40BB"/>
    <w:rsid w:val="000F4703"/>
    <w:rsid w:val="000F7143"/>
    <w:rsid w:val="0010494D"/>
    <w:rsid w:val="001122A1"/>
    <w:rsid w:val="00112848"/>
    <w:rsid w:val="00115D84"/>
    <w:rsid w:val="001307C1"/>
    <w:rsid w:val="0013566E"/>
    <w:rsid w:val="00136E22"/>
    <w:rsid w:val="001400DA"/>
    <w:rsid w:val="00142C2D"/>
    <w:rsid w:val="00145D1B"/>
    <w:rsid w:val="00153F35"/>
    <w:rsid w:val="00155CD8"/>
    <w:rsid w:val="00162285"/>
    <w:rsid w:val="001625BE"/>
    <w:rsid w:val="001635A9"/>
    <w:rsid w:val="0016417D"/>
    <w:rsid w:val="00181C81"/>
    <w:rsid w:val="00184250"/>
    <w:rsid w:val="001863F7"/>
    <w:rsid w:val="0018664A"/>
    <w:rsid w:val="001959BC"/>
    <w:rsid w:val="0019756F"/>
    <w:rsid w:val="001A0F8C"/>
    <w:rsid w:val="001A6F33"/>
    <w:rsid w:val="001A7BD7"/>
    <w:rsid w:val="001B1ED8"/>
    <w:rsid w:val="001B2EBC"/>
    <w:rsid w:val="001B7CE4"/>
    <w:rsid w:val="001C0706"/>
    <w:rsid w:val="001C3541"/>
    <w:rsid w:val="001C5D1D"/>
    <w:rsid w:val="001C6AFE"/>
    <w:rsid w:val="001E13F2"/>
    <w:rsid w:val="001E35DD"/>
    <w:rsid w:val="001E463C"/>
    <w:rsid w:val="001E6E9B"/>
    <w:rsid w:val="001F04D5"/>
    <w:rsid w:val="001F13E9"/>
    <w:rsid w:val="001F48AF"/>
    <w:rsid w:val="001F60B3"/>
    <w:rsid w:val="001F65D3"/>
    <w:rsid w:val="00201161"/>
    <w:rsid w:val="00201B4C"/>
    <w:rsid w:val="00202423"/>
    <w:rsid w:val="00202E21"/>
    <w:rsid w:val="002049EC"/>
    <w:rsid w:val="002166C3"/>
    <w:rsid w:val="00226BF7"/>
    <w:rsid w:val="00232E2A"/>
    <w:rsid w:val="00233749"/>
    <w:rsid w:val="00236858"/>
    <w:rsid w:val="0024212A"/>
    <w:rsid w:val="0024400D"/>
    <w:rsid w:val="00246922"/>
    <w:rsid w:val="00247101"/>
    <w:rsid w:val="00247929"/>
    <w:rsid w:val="00251A87"/>
    <w:rsid w:val="00253ABE"/>
    <w:rsid w:val="00266368"/>
    <w:rsid w:val="00266998"/>
    <w:rsid w:val="00276520"/>
    <w:rsid w:val="0027656C"/>
    <w:rsid w:val="002807BD"/>
    <w:rsid w:val="002808A4"/>
    <w:rsid w:val="002814B1"/>
    <w:rsid w:val="00287001"/>
    <w:rsid w:val="0028760E"/>
    <w:rsid w:val="002A2570"/>
    <w:rsid w:val="002A5526"/>
    <w:rsid w:val="002A6778"/>
    <w:rsid w:val="002B07DC"/>
    <w:rsid w:val="002B2ACE"/>
    <w:rsid w:val="002B4FE4"/>
    <w:rsid w:val="002B5686"/>
    <w:rsid w:val="002B5BAD"/>
    <w:rsid w:val="002C64A3"/>
    <w:rsid w:val="002D1AB1"/>
    <w:rsid w:val="002D535F"/>
    <w:rsid w:val="002D60D3"/>
    <w:rsid w:val="002D7E1B"/>
    <w:rsid w:val="002E28CD"/>
    <w:rsid w:val="002E2D00"/>
    <w:rsid w:val="002E47E7"/>
    <w:rsid w:val="002F387A"/>
    <w:rsid w:val="002F3B72"/>
    <w:rsid w:val="002F4A06"/>
    <w:rsid w:val="002F4FB1"/>
    <w:rsid w:val="0030273C"/>
    <w:rsid w:val="00303167"/>
    <w:rsid w:val="0030585F"/>
    <w:rsid w:val="00320E99"/>
    <w:rsid w:val="00323967"/>
    <w:rsid w:val="003268C6"/>
    <w:rsid w:val="00331DF2"/>
    <w:rsid w:val="003358BE"/>
    <w:rsid w:val="00342B16"/>
    <w:rsid w:val="00342F40"/>
    <w:rsid w:val="003439CE"/>
    <w:rsid w:val="00343EC7"/>
    <w:rsid w:val="003452DC"/>
    <w:rsid w:val="00345AA6"/>
    <w:rsid w:val="00346FE9"/>
    <w:rsid w:val="003474D6"/>
    <w:rsid w:val="00351AD5"/>
    <w:rsid w:val="00353AFC"/>
    <w:rsid w:val="00360DDA"/>
    <w:rsid w:val="00364976"/>
    <w:rsid w:val="003853F2"/>
    <w:rsid w:val="003864F2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3121"/>
    <w:rsid w:val="003F49DC"/>
    <w:rsid w:val="0040146C"/>
    <w:rsid w:val="00404F4C"/>
    <w:rsid w:val="00410A5F"/>
    <w:rsid w:val="00411785"/>
    <w:rsid w:val="00412DF7"/>
    <w:rsid w:val="004139F8"/>
    <w:rsid w:val="00414993"/>
    <w:rsid w:val="0041711F"/>
    <w:rsid w:val="0042535D"/>
    <w:rsid w:val="004270EC"/>
    <w:rsid w:val="00431F85"/>
    <w:rsid w:val="00434CF3"/>
    <w:rsid w:val="004351D4"/>
    <w:rsid w:val="00435818"/>
    <w:rsid w:val="00436115"/>
    <w:rsid w:val="00437258"/>
    <w:rsid w:val="00440B61"/>
    <w:rsid w:val="00440CE3"/>
    <w:rsid w:val="00443A5A"/>
    <w:rsid w:val="00452C21"/>
    <w:rsid w:val="00457056"/>
    <w:rsid w:val="0046620C"/>
    <w:rsid w:val="00472A23"/>
    <w:rsid w:val="00474807"/>
    <w:rsid w:val="0047522F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B53C1"/>
    <w:rsid w:val="004C3CD0"/>
    <w:rsid w:val="004C5A04"/>
    <w:rsid w:val="004D1186"/>
    <w:rsid w:val="004D425A"/>
    <w:rsid w:val="004D6121"/>
    <w:rsid w:val="004F087C"/>
    <w:rsid w:val="004F60BD"/>
    <w:rsid w:val="004F78F1"/>
    <w:rsid w:val="00504B69"/>
    <w:rsid w:val="005102CF"/>
    <w:rsid w:val="0051265B"/>
    <w:rsid w:val="00514E16"/>
    <w:rsid w:val="005173AC"/>
    <w:rsid w:val="0052121A"/>
    <w:rsid w:val="00523F07"/>
    <w:rsid w:val="00526D9D"/>
    <w:rsid w:val="00527E01"/>
    <w:rsid w:val="00530450"/>
    <w:rsid w:val="00532369"/>
    <w:rsid w:val="005478B3"/>
    <w:rsid w:val="00550478"/>
    <w:rsid w:val="005514D3"/>
    <w:rsid w:val="00553AEF"/>
    <w:rsid w:val="0055518B"/>
    <w:rsid w:val="00555BCF"/>
    <w:rsid w:val="00556D89"/>
    <w:rsid w:val="005628B1"/>
    <w:rsid w:val="00570130"/>
    <w:rsid w:val="00570C71"/>
    <w:rsid w:val="0057181E"/>
    <w:rsid w:val="00572EF5"/>
    <w:rsid w:val="00576EF7"/>
    <w:rsid w:val="00581C3C"/>
    <w:rsid w:val="0058740E"/>
    <w:rsid w:val="005A6BCC"/>
    <w:rsid w:val="005A714F"/>
    <w:rsid w:val="005A7643"/>
    <w:rsid w:val="005B6210"/>
    <w:rsid w:val="005B7095"/>
    <w:rsid w:val="005B7B03"/>
    <w:rsid w:val="005C07ED"/>
    <w:rsid w:val="005C7ABD"/>
    <w:rsid w:val="005D63FC"/>
    <w:rsid w:val="005E108F"/>
    <w:rsid w:val="005E4AD9"/>
    <w:rsid w:val="005E6602"/>
    <w:rsid w:val="005E7828"/>
    <w:rsid w:val="005F5D21"/>
    <w:rsid w:val="00614002"/>
    <w:rsid w:val="006147FA"/>
    <w:rsid w:val="00616CD6"/>
    <w:rsid w:val="0061728E"/>
    <w:rsid w:val="006204A0"/>
    <w:rsid w:val="00621E09"/>
    <w:rsid w:val="00623887"/>
    <w:rsid w:val="00627107"/>
    <w:rsid w:val="006274E8"/>
    <w:rsid w:val="00631128"/>
    <w:rsid w:val="00631F8E"/>
    <w:rsid w:val="00636DC7"/>
    <w:rsid w:val="00637A48"/>
    <w:rsid w:val="006408D6"/>
    <w:rsid w:val="00655D25"/>
    <w:rsid w:val="00662271"/>
    <w:rsid w:val="00662581"/>
    <w:rsid w:val="006719AC"/>
    <w:rsid w:val="006720CD"/>
    <w:rsid w:val="00672F89"/>
    <w:rsid w:val="00691293"/>
    <w:rsid w:val="00692E27"/>
    <w:rsid w:val="006A0534"/>
    <w:rsid w:val="006A4AE7"/>
    <w:rsid w:val="006A4E18"/>
    <w:rsid w:val="006A7363"/>
    <w:rsid w:val="006B2257"/>
    <w:rsid w:val="006B2CB7"/>
    <w:rsid w:val="006B4633"/>
    <w:rsid w:val="006C165C"/>
    <w:rsid w:val="006D6E7B"/>
    <w:rsid w:val="006E3D04"/>
    <w:rsid w:val="006E58E9"/>
    <w:rsid w:val="006F33DA"/>
    <w:rsid w:val="006F3A2D"/>
    <w:rsid w:val="00703F38"/>
    <w:rsid w:val="007139DD"/>
    <w:rsid w:val="00713D67"/>
    <w:rsid w:val="007144A1"/>
    <w:rsid w:val="00724EBB"/>
    <w:rsid w:val="00731E9D"/>
    <w:rsid w:val="0073356B"/>
    <w:rsid w:val="00742416"/>
    <w:rsid w:val="00743C3D"/>
    <w:rsid w:val="00751419"/>
    <w:rsid w:val="00752EAE"/>
    <w:rsid w:val="00757E46"/>
    <w:rsid w:val="00761430"/>
    <w:rsid w:val="00766AF3"/>
    <w:rsid w:val="00770377"/>
    <w:rsid w:val="00781201"/>
    <w:rsid w:val="00785073"/>
    <w:rsid w:val="00786F2C"/>
    <w:rsid w:val="00794BB0"/>
    <w:rsid w:val="007A6A16"/>
    <w:rsid w:val="007B023E"/>
    <w:rsid w:val="007B20A3"/>
    <w:rsid w:val="007C0B69"/>
    <w:rsid w:val="007C2428"/>
    <w:rsid w:val="007C4B5F"/>
    <w:rsid w:val="007C4D9B"/>
    <w:rsid w:val="007C6C8D"/>
    <w:rsid w:val="007D02C5"/>
    <w:rsid w:val="007D244B"/>
    <w:rsid w:val="007E0764"/>
    <w:rsid w:val="00801BC2"/>
    <w:rsid w:val="00801C5B"/>
    <w:rsid w:val="00803FE3"/>
    <w:rsid w:val="00804141"/>
    <w:rsid w:val="008055F8"/>
    <w:rsid w:val="0081358F"/>
    <w:rsid w:val="00814D45"/>
    <w:rsid w:val="0081670C"/>
    <w:rsid w:val="00830F62"/>
    <w:rsid w:val="00831AA0"/>
    <w:rsid w:val="008359B7"/>
    <w:rsid w:val="00841187"/>
    <w:rsid w:val="0084158C"/>
    <w:rsid w:val="0084193E"/>
    <w:rsid w:val="008464D0"/>
    <w:rsid w:val="008517BB"/>
    <w:rsid w:val="00851956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8407F"/>
    <w:rsid w:val="00890482"/>
    <w:rsid w:val="0089176E"/>
    <w:rsid w:val="008A210B"/>
    <w:rsid w:val="008A4087"/>
    <w:rsid w:val="008A4F68"/>
    <w:rsid w:val="008B2B29"/>
    <w:rsid w:val="008B534A"/>
    <w:rsid w:val="008C783B"/>
    <w:rsid w:val="008D394A"/>
    <w:rsid w:val="008E602E"/>
    <w:rsid w:val="008F569B"/>
    <w:rsid w:val="008F5E44"/>
    <w:rsid w:val="008F6695"/>
    <w:rsid w:val="00900DDC"/>
    <w:rsid w:val="00901014"/>
    <w:rsid w:val="00910C65"/>
    <w:rsid w:val="00911DD7"/>
    <w:rsid w:val="009136C4"/>
    <w:rsid w:val="00923320"/>
    <w:rsid w:val="0093196A"/>
    <w:rsid w:val="00931B5A"/>
    <w:rsid w:val="00936248"/>
    <w:rsid w:val="00950997"/>
    <w:rsid w:val="009516C2"/>
    <w:rsid w:val="00953F29"/>
    <w:rsid w:val="009621E8"/>
    <w:rsid w:val="00962C99"/>
    <w:rsid w:val="00963525"/>
    <w:rsid w:val="00967AFA"/>
    <w:rsid w:val="00973399"/>
    <w:rsid w:val="009746AB"/>
    <w:rsid w:val="009837D5"/>
    <w:rsid w:val="0098627E"/>
    <w:rsid w:val="0099487A"/>
    <w:rsid w:val="009A1CCE"/>
    <w:rsid w:val="009A3241"/>
    <w:rsid w:val="009B2C25"/>
    <w:rsid w:val="009B6AAE"/>
    <w:rsid w:val="009C0075"/>
    <w:rsid w:val="009C4E0E"/>
    <w:rsid w:val="009C6324"/>
    <w:rsid w:val="009D58BA"/>
    <w:rsid w:val="009E5494"/>
    <w:rsid w:val="009E67D7"/>
    <w:rsid w:val="009F7E04"/>
    <w:rsid w:val="00A00439"/>
    <w:rsid w:val="00A04C2D"/>
    <w:rsid w:val="00A077D4"/>
    <w:rsid w:val="00A122AA"/>
    <w:rsid w:val="00A17A7B"/>
    <w:rsid w:val="00A21B0E"/>
    <w:rsid w:val="00A24B71"/>
    <w:rsid w:val="00A30DF8"/>
    <w:rsid w:val="00A30F69"/>
    <w:rsid w:val="00A37909"/>
    <w:rsid w:val="00A3795D"/>
    <w:rsid w:val="00A4407C"/>
    <w:rsid w:val="00A47CFF"/>
    <w:rsid w:val="00A5087F"/>
    <w:rsid w:val="00A53441"/>
    <w:rsid w:val="00A538DF"/>
    <w:rsid w:val="00A53FBA"/>
    <w:rsid w:val="00A5717C"/>
    <w:rsid w:val="00A65AC4"/>
    <w:rsid w:val="00A70864"/>
    <w:rsid w:val="00A73A1D"/>
    <w:rsid w:val="00A84410"/>
    <w:rsid w:val="00A84824"/>
    <w:rsid w:val="00A86DD0"/>
    <w:rsid w:val="00A935B7"/>
    <w:rsid w:val="00A93C9E"/>
    <w:rsid w:val="00AA0B45"/>
    <w:rsid w:val="00AA5746"/>
    <w:rsid w:val="00AB0E97"/>
    <w:rsid w:val="00AC144B"/>
    <w:rsid w:val="00AC1AB9"/>
    <w:rsid w:val="00AD27A4"/>
    <w:rsid w:val="00AD68C0"/>
    <w:rsid w:val="00AD755F"/>
    <w:rsid w:val="00AE0908"/>
    <w:rsid w:val="00AE24EF"/>
    <w:rsid w:val="00AF1D17"/>
    <w:rsid w:val="00AF2B68"/>
    <w:rsid w:val="00AF2E68"/>
    <w:rsid w:val="00AF45B5"/>
    <w:rsid w:val="00AF7BFF"/>
    <w:rsid w:val="00B000A3"/>
    <w:rsid w:val="00B010F1"/>
    <w:rsid w:val="00B01A4B"/>
    <w:rsid w:val="00B0577A"/>
    <w:rsid w:val="00B05A6A"/>
    <w:rsid w:val="00B05C34"/>
    <w:rsid w:val="00B060C1"/>
    <w:rsid w:val="00B16719"/>
    <w:rsid w:val="00B205E3"/>
    <w:rsid w:val="00B31E6E"/>
    <w:rsid w:val="00B375B9"/>
    <w:rsid w:val="00B44123"/>
    <w:rsid w:val="00B50B8E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84143"/>
    <w:rsid w:val="00B87453"/>
    <w:rsid w:val="00BA49F5"/>
    <w:rsid w:val="00BA4CF5"/>
    <w:rsid w:val="00BB11DC"/>
    <w:rsid w:val="00BB3B63"/>
    <w:rsid w:val="00BB5CEF"/>
    <w:rsid w:val="00BB63D2"/>
    <w:rsid w:val="00BC1E60"/>
    <w:rsid w:val="00BC79B5"/>
    <w:rsid w:val="00BD1BA2"/>
    <w:rsid w:val="00BE1775"/>
    <w:rsid w:val="00BE5056"/>
    <w:rsid w:val="00BF2E0E"/>
    <w:rsid w:val="00BF396F"/>
    <w:rsid w:val="00BF6075"/>
    <w:rsid w:val="00BF7408"/>
    <w:rsid w:val="00C04A42"/>
    <w:rsid w:val="00C06212"/>
    <w:rsid w:val="00C076C5"/>
    <w:rsid w:val="00C14F67"/>
    <w:rsid w:val="00C15C3A"/>
    <w:rsid w:val="00C20300"/>
    <w:rsid w:val="00C24DF1"/>
    <w:rsid w:val="00C26253"/>
    <w:rsid w:val="00C26F2D"/>
    <w:rsid w:val="00C27092"/>
    <w:rsid w:val="00C3226D"/>
    <w:rsid w:val="00C331AC"/>
    <w:rsid w:val="00C42DAA"/>
    <w:rsid w:val="00C4345B"/>
    <w:rsid w:val="00C47214"/>
    <w:rsid w:val="00C529D5"/>
    <w:rsid w:val="00C546F1"/>
    <w:rsid w:val="00C552E1"/>
    <w:rsid w:val="00C56F66"/>
    <w:rsid w:val="00C63845"/>
    <w:rsid w:val="00C63856"/>
    <w:rsid w:val="00C86B47"/>
    <w:rsid w:val="00C90BB2"/>
    <w:rsid w:val="00C9132F"/>
    <w:rsid w:val="00C91CE0"/>
    <w:rsid w:val="00C92898"/>
    <w:rsid w:val="00C933FD"/>
    <w:rsid w:val="00C96EB2"/>
    <w:rsid w:val="00CA1127"/>
    <w:rsid w:val="00CA54EC"/>
    <w:rsid w:val="00CA6EBF"/>
    <w:rsid w:val="00CB0110"/>
    <w:rsid w:val="00CB4202"/>
    <w:rsid w:val="00CB4CEE"/>
    <w:rsid w:val="00CC2301"/>
    <w:rsid w:val="00CC26E6"/>
    <w:rsid w:val="00CC3658"/>
    <w:rsid w:val="00CC47C6"/>
    <w:rsid w:val="00CC4E26"/>
    <w:rsid w:val="00CC575E"/>
    <w:rsid w:val="00CC73D3"/>
    <w:rsid w:val="00CD0C10"/>
    <w:rsid w:val="00CD12FA"/>
    <w:rsid w:val="00CD2785"/>
    <w:rsid w:val="00CD5953"/>
    <w:rsid w:val="00CE4A2F"/>
    <w:rsid w:val="00CE5D4D"/>
    <w:rsid w:val="00D02BF4"/>
    <w:rsid w:val="00D326EC"/>
    <w:rsid w:val="00D41E5D"/>
    <w:rsid w:val="00D478DF"/>
    <w:rsid w:val="00D510A9"/>
    <w:rsid w:val="00D54DEA"/>
    <w:rsid w:val="00D572E4"/>
    <w:rsid w:val="00D710C8"/>
    <w:rsid w:val="00D75422"/>
    <w:rsid w:val="00D75797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61DF"/>
    <w:rsid w:val="00DC7BBF"/>
    <w:rsid w:val="00DD1B6C"/>
    <w:rsid w:val="00DD4914"/>
    <w:rsid w:val="00DD574C"/>
    <w:rsid w:val="00DD66BD"/>
    <w:rsid w:val="00DE178E"/>
    <w:rsid w:val="00DE64D0"/>
    <w:rsid w:val="00DF243D"/>
    <w:rsid w:val="00DF598D"/>
    <w:rsid w:val="00E0176A"/>
    <w:rsid w:val="00E14C3C"/>
    <w:rsid w:val="00E15367"/>
    <w:rsid w:val="00E30632"/>
    <w:rsid w:val="00E3336A"/>
    <w:rsid w:val="00E359F2"/>
    <w:rsid w:val="00E377B8"/>
    <w:rsid w:val="00E423C7"/>
    <w:rsid w:val="00E43045"/>
    <w:rsid w:val="00E509F6"/>
    <w:rsid w:val="00E51CCA"/>
    <w:rsid w:val="00E610BC"/>
    <w:rsid w:val="00E7239F"/>
    <w:rsid w:val="00E75FF9"/>
    <w:rsid w:val="00E80C12"/>
    <w:rsid w:val="00E81602"/>
    <w:rsid w:val="00E82673"/>
    <w:rsid w:val="00E97888"/>
    <w:rsid w:val="00EA027D"/>
    <w:rsid w:val="00EA61F4"/>
    <w:rsid w:val="00EA6447"/>
    <w:rsid w:val="00EA7099"/>
    <w:rsid w:val="00EB039E"/>
    <w:rsid w:val="00EB0C7C"/>
    <w:rsid w:val="00EB5C62"/>
    <w:rsid w:val="00EB7732"/>
    <w:rsid w:val="00EC11D0"/>
    <w:rsid w:val="00EC4BF5"/>
    <w:rsid w:val="00ED08FD"/>
    <w:rsid w:val="00ED1652"/>
    <w:rsid w:val="00ED3296"/>
    <w:rsid w:val="00EE60D5"/>
    <w:rsid w:val="00EE6632"/>
    <w:rsid w:val="00EE71F8"/>
    <w:rsid w:val="00EF45F6"/>
    <w:rsid w:val="00F07855"/>
    <w:rsid w:val="00F119ED"/>
    <w:rsid w:val="00F11A34"/>
    <w:rsid w:val="00F32570"/>
    <w:rsid w:val="00F347AC"/>
    <w:rsid w:val="00F36BBB"/>
    <w:rsid w:val="00F37C72"/>
    <w:rsid w:val="00F50DA4"/>
    <w:rsid w:val="00F603FF"/>
    <w:rsid w:val="00F63604"/>
    <w:rsid w:val="00F63A2B"/>
    <w:rsid w:val="00F6490D"/>
    <w:rsid w:val="00F670CE"/>
    <w:rsid w:val="00F67960"/>
    <w:rsid w:val="00F71042"/>
    <w:rsid w:val="00F80A07"/>
    <w:rsid w:val="00F82F95"/>
    <w:rsid w:val="00F83EDC"/>
    <w:rsid w:val="00F86D5D"/>
    <w:rsid w:val="00F9027A"/>
    <w:rsid w:val="00F91AB8"/>
    <w:rsid w:val="00F93645"/>
    <w:rsid w:val="00F972AF"/>
    <w:rsid w:val="00FA706B"/>
    <w:rsid w:val="00FB232F"/>
    <w:rsid w:val="00FB5159"/>
    <w:rsid w:val="00FD08C0"/>
    <w:rsid w:val="00FD1792"/>
    <w:rsid w:val="00FD575E"/>
    <w:rsid w:val="00FD6224"/>
    <w:rsid w:val="00FD7FF0"/>
    <w:rsid w:val="00FE23B8"/>
    <w:rsid w:val="00FE616B"/>
    <w:rsid w:val="00FF6208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7">
    <w:name w:val="Без интервала Знак"/>
    <w:basedOn w:val="a0"/>
    <w:link w:val="a6"/>
    <w:uiPriority w:val="1"/>
    <w:rsid w:val="00CC73D3"/>
  </w:style>
  <w:style w:type="paragraph" w:customStyle="1" w:styleId="11">
    <w:name w:val="1.Текст"/>
    <w:rsid w:val="00CC73D3"/>
    <w:pPr>
      <w:suppressLineNumbers/>
      <w:suppressAutoHyphens/>
      <w:spacing w:before="60"/>
      <w:ind w:firstLine="851"/>
      <w:jc w:val="both"/>
    </w:pPr>
    <w:rPr>
      <w:rFonts w:ascii="Arial" w:eastAsia="Arial" w:hAnsi="Arial"/>
      <w:sz w:val="24"/>
      <w:lang w:eastAsia="ar-SA"/>
    </w:rPr>
  </w:style>
  <w:style w:type="paragraph" w:styleId="af8">
    <w:name w:val="Plain Text"/>
    <w:basedOn w:val="a"/>
    <w:link w:val="af9"/>
    <w:rsid w:val="00CC73D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CC73D3"/>
    <w:rPr>
      <w:rFonts w:ascii="Courier New" w:hAnsi="Courier New"/>
    </w:rPr>
  </w:style>
  <w:style w:type="character" w:customStyle="1" w:styleId="blk">
    <w:name w:val="blk"/>
    <w:basedOn w:val="a0"/>
    <w:rsid w:val="00C07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B8AC-B4AE-4DDB-B6DF-00E40DD9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2020-01-30T11:08:00Z</cp:lastPrinted>
  <dcterms:created xsi:type="dcterms:W3CDTF">2020-03-10T08:45:00Z</dcterms:created>
  <dcterms:modified xsi:type="dcterms:W3CDTF">2020-03-10T08:45:00Z</dcterms:modified>
</cp:coreProperties>
</file>