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FE" w:rsidRDefault="003329FE" w:rsidP="003329FE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9FE" w:rsidRDefault="003329FE" w:rsidP="006E17F8">
      <w:pPr>
        <w:jc w:val="center"/>
        <w:rPr>
          <w:b/>
        </w:rPr>
      </w:pPr>
    </w:p>
    <w:p w:rsidR="003329FE" w:rsidRDefault="003329FE" w:rsidP="0033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3329FE" w:rsidRDefault="006E17F8" w:rsidP="0033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329FE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3329FE">
        <w:rPr>
          <w:b/>
          <w:sz w:val="28"/>
          <w:szCs w:val="28"/>
        </w:rPr>
        <w:t xml:space="preserve"> СМОЛЕНСКОЙ ОБЛАСТИ </w:t>
      </w:r>
    </w:p>
    <w:p w:rsidR="003329FE" w:rsidRDefault="003329FE" w:rsidP="003329FE">
      <w:pPr>
        <w:jc w:val="center"/>
        <w:rPr>
          <w:b/>
          <w:sz w:val="28"/>
          <w:szCs w:val="28"/>
        </w:rPr>
      </w:pPr>
    </w:p>
    <w:p w:rsidR="003329FE" w:rsidRDefault="003329FE" w:rsidP="003329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329FE" w:rsidRDefault="003329FE" w:rsidP="003329FE">
      <w:pPr>
        <w:jc w:val="center"/>
        <w:rPr>
          <w:b/>
          <w:sz w:val="28"/>
          <w:szCs w:val="28"/>
        </w:rPr>
      </w:pPr>
    </w:p>
    <w:p w:rsidR="003329FE" w:rsidRDefault="003329FE" w:rsidP="003329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85E77">
        <w:rPr>
          <w:b/>
          <w:sz w:val="28"/>
          <w:szCs w:val="28"/>
        </w:rPr>
        <w:t>25</w:t>
      </w:r>
      <w:r w:rsidR="009D0DDA">
        <w:rPr>
          <w:b/>
          <w:sz w:val="28"/>
          <w:szCs w:val="28"/>
        </w:rPr>
        <w:t>.</w:t>
      </w:r>
      <w:r w:rsidR="00285E77">
        <w:rPr>
          <w:b/>
          <w:sz w:val="28"/>
          <w:szCs w:val="28"/>
        </w:rPr>
        <w:t>04</w:t>
      </w:r>
      <w:r w:rsidR="009D0DDA">
        <w:rPr>
          <w:b/>
          <w:sz w:val="28"/>
          <w:szCs w:val="28"/>
        </w:rPr>
        <w:t>.201</w:t>
      </w:r>
      <w:r w:rsidR="00580CC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№</w:t>
      </w:r>
      <w:r w:rsidR="009D0DDA">
        <w:rPr>
          <w:b/>
          <w:sz w:val="28"/>
          <w:szCs w:val="28"/>
        </w:rPr>
        <w:t xml:space="preserve"> </w:t>
      </w:r>
      <w:r w:rsidR="00285E77">
        <w:rPr>
          <w:b/>
          <w:sz w:val="28"/>
          <w:szCs w:val="28"/>
        </w:rPr>
        <w:t>00266</w:t>
      </w:r>
    </w:p>
    <w:p w:rsidR="006E17F8" w:rsidRDefault="006E17F8" w:rsidP="003329FE">
      <w:pPr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30"/>
      </w:tblGrid>
      <w:tr w:rsidR="003329FE" w:rsidTr="00B5294E">
        <w:trPr>
          <w:trHeight w:val="1493"/>
        </w:trPr>
        <w:tc>
          <w:tcPr>
            <w:tcW w:w="4930" w:type="dxa"/>
            <w:hideMark/>
          </w:tcPr>
          <w:p w:rsidR="003329FE" w:rsidRPr="00EB1F4D" w:rsidRDefault="003329FE" w:rsidP="00CD3108">
            <w:pPr>
              <w:pStyle w:val="a6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B1F4D">
              <w:rPr>
                <w:rStyle w:val="a7"/>
                <w:b w:val="0"/>
                <w:color w:val="000000"/>
                <w:sz w:val="28"/>
                <w:szCs w:val="28"/>
              </w:rPr>
              <w:t>Об определении на территории каждого избирательного участка специальных мест (специального места) для размещения печатных предвыборных агит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ационных материалов кандидатов </w:t>
            </w:r>
            <w:r w:rsidRPr="00EB1F4D">
              <w:rPr>
                <w:rStyle w:val="a7"/>
                <w:b w:val="0"/>
                <w:color w:val="000000"/>
                <w:sz w:val="28"/>
                <w:szCs w:val="28"/>
              </w:rPr>
              <w:t xml:space="preserve">на должность </w:t>
            </w:r>
            <w:r>
              <w:rPr>
                <w:rStyle w:val="a7"/>
                <w:b w:val="0"/>
                <w:color w:val="000000"/>
                <w:sz w:val="28"/>
                <w:szCs w:val="28"/>
              </w:rPr>
              <w:t>депутат</w:t>
            </w:r>
            <w:r w:rsidR="009412B0">
              <w:rPr>
                <w:rStyle w:val="a7"/>
                <w:b w:val="0"/>
                <w:color w:val="000000"/>
                <w:sz w:val="28"/>
                <w:szCs w:val="28"/>
              </w:rPr>
              <w:t>ов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 Совета депутатов </w:t>
            </w:r>
            <w:r w:rsidR="00CD3108">
              <w:rPr>
                <w:rStyle w:val="a7"/>
                <w:b w:val="0"/>
                <w:color w:val="000000"/>
                <w:sz w:val="28"/>
                <w:szCs w:val="28"/>
              </w:rPr>
              <w:t>Тюшинского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 сельского поселения Кардымовского района Смоленской области</w:t>
            </w:r>
            <w:r w:rsidR="003A7547">
              <w:rPr>
                <w:rStyle w:val="a7"/>
                <w:b w:val="0"/>
                <w:color w:val="000000"/>
                <w:sz w:val="28"/>
                <w:szCs w:val="28"/>
              </w:rPr>
              <w:t xml:space="preserve"> первого созыва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 по десятимандатному избирательному округу №1 </w:t>
            </w:r>
            <w:r>
              <w:rPr>
                <w:rStyle w:val="a7"/>
                <w:b w:val="0"/>
                <w:color w:val="000000"/>
                <w:sz w:val="28"/>
                <w:szCs w:val="28"/>
              </w:rPr>
              <w:t xml:space="preserve"> </w:t>
            </w:r>
            <w:r w:rsidR="00580CCA">
              <w:rPr>
                <w:rStyle w:val="a7"/>
                <w:b w:val="0"/>
                <w:color w:val="000000"/>
                <w:sz w:val="28"/>
                <w:szCs w:val="28"/>
              </w:rPr>
              <w:t xml:space="preserve">2 июня 2019 </w:t>
            </w:r>
            <w:r w:rsidRPr="00EB1F4D">
              <w:rPr>
                <w:rStyle w:val="a7"/>
                <w:b w:val="0"/>
                <w:color w:val="000000"/>
                <w:sz w:val="28"/>
                <w:szCs w:val="28"/>
              </w:rPr>
              <w:t xml:space="preserve"> года       </w:t>
            </w:r>
            <w:r w:rsidRPr="00EB1F4D">
              <w:rPr>
                <w:rStyle w:val="a7"/>
                <w:rFonts w:ascii="Arial" w:hAnsi="Arial" w:cs="Arial"/>
                <w:b w:val="0"/>
                <w:color w:val="000000"/>
                <w:sz w:val="30"/>
                <w:szCs w:val="30"/>
              </w:rPr>
              <w:t> </w:t>
            </w:r>
          </w:p>
        </w:tc>
      </w:tr>
    </w:tbl>
    <w:p w:rsidR="003329FE" w:rsidRDefault="003329FE" w:rsidP="003329FE">
      <w:pPr>
        <w:ind w:firstLine="748"/>
        <w:jc w:val="both"/>
        <w:rPr>
          <w:sz w:val="28"/>
          <w:szCs w:val="28"/>
        </w:rPr>
      </w:pPr>
    </w:p>
    <w:p w:rsidR="003329FE" w:rsidRPr="000E7B82" w:rsidRDefault="0063167D" w:rsidP="003A7547">
      <w:pPr>
        <w:ind w:firstLine="709"/>
        <w:jc w:val="both"/>
        <w:rPr>
          <w:sz w:val="28"/>
          <w:szCs w:val="28"/>
        </w:rPr>
      </w:pPr>
      <w:r w:rsidRPr="000E7B82">
        <w:rPr>
          <w:color w:val="000000"/>
          <w:sz w:val="28"/>
          <w:szCs w:val="28"/>
          <w:shd w:val="clear" w:color="auto" w:fill="FFFFFF"/>
        </w:rPr>
        <w:t xml:space="preserve">На основании </w:t>
      </w:r>
      <w:r>
        <w:rPr>
          <w:color w:val="000000"/>
          <w:sz w:val="28"/>
          <w:szCs w:val="28"/>
          <w:shd w:val="clear" w:color="auto" w:fill="FFFFFF"/>
        </w:rPr>
        <w:t xml:space="preserve"> пункта 7 статьи 54 </w:t>
      </w:r>
      <w:r>
        <w:rPr>
          <w:sz w:val="28"/>
          <w:szCs w:val="28"/>
        </w:rPr>
        <w:t xml:space="preserve">Федерального закона </w:t>
      </w:r>
      <w:r w:rsidRPr="00AA2F57">
        <w:rPr>
          <w:sz w:val="28"/>
          <w:szCs w:val="28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 пункта 6 статьи 32 </w:t>
      </w:r>
      <w:r w:rsidRPr="00AA2F57">
        <w:rPr>
          <w:sz w:val="28"/>
          <w:szCs w:val="28"/>
        </w:rPr>
        <w:t>областн</w:t>
      </w:r>
      <w:r>
        <w:rPr>
          <w:sz w:val="28"/>
          <w:szCs w:val="28"/>
        </w:rPr>
        <w:t>ого</w:t>
      </w:r>
      <w:r w:rsidRPr="00AA2F5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AA2F57">
        <w:rPr>
          <w:sz w:val="28"/>
          <w:szCs w:val="28"/>
        </w:rPr>
        <w:t xml:space="preserve">от </w:t>
      </w:r>
      <w:r>
        <w:rPr>
          <w:sz w:val="28"/>
          <w:szCs w:val="28"/>
        </w:rPr>
        <w:t>3 июля</w:t>
      </w:r>
      <w:r w:rsidRPr="00AA2F57">
        <w:rPr>
          <w:sz w:val="28"/>
          <w:szCs w:val="28"/>
        </w:rPr>
        <w:t xml:space="preserve"> 2003 года № </w:t>
      </w:r>
      <w:r>
        <w:rPr>
          <w:sz w:val="28"/>
          <w:szCs w:val="28"/>
        </w:rPr>
        <w:t>41</w:t>
      </w:r>
      <w:r w:rsidRPr="00AA2F57">
        <w:rPr>
          <w:sz w:val="28"/>
          <w:szCs w:val="28"/>
        </w:rPr>
        <w:t>-з «</w:t>
      </w:r>
      <w:r>
        <w:rPr>
          <w:sz w:val="28"/>
          <w:szCs w:val="28"/>
        </w:rPr>
        <w:t>О выборах органов местного самоуправления в Смоленской области</w:t>
      </w:r>
      <w:r w:rsidR="00CD3108">
        <w:rPr>
          <w:sz w:val="28"/>
          <w:szCs w:val="28"/>
        </w:rPr>
        <w:t>»</w:t>
      </w:r>
      <w:r w:rsidR="003A7547">
        <w:rPr>
          <w:sz w:val="28"/>
          <w:szCs w:val="28"/>
        </w:rPr>
        <w:t xml:space="preserve"> </w:t>
      </w:r>
      <w:r w:rsidR="003A7547" w:rsidRPr="000E7B82">
        <w:rPr>
          <w:color w:val="000000"/>
          <w:sz w:val="28"/>
          <w:szCs w:val="28"/>
          <w:shd w:val="clear" w:color="auto" w:fill="FFFFFF"/>
        </w:rPr>
        <w:t>и по предложению</w:t>
      </w:r>
      <w:r w:rsidR="003A7547">
        <w:rPr>
          <w:color w:val="000000"/>
          <w:sz w:val="28"/>
          <w:szCs w:val="28"/>
          <w:shd w:val="clear" w:color="auto" w:fill="FFFFFF"/>
        </w:rPr>
        <w:t xml:space="preserve"> </w:t>
      </w:r>
      <w:r w:rsidR="003A7547" w:rsidRPr="00AA2F57">
        <w:rPr>
          <w:bCs/>
          <w:color w:val="000000"/>
          <w:sz w:val="28"/>
          <w:szCs w:val="28"/>
        </w:rPr>
        <w:t>территориальн</w:t>
      </w:r>
      <w:r w:rsidR="003A7547">
        <w:rPr>
          <w:bCs/>
          <w:color w:val="000000"/>
          <w:sz w:val="28"/>
          <w:szCs w:val="28"/>
        </w:rPr>
        <w:t xml:space="preserve">ой </w:t>
      </w:r>
      <w:r w:rsidR="003A7547" w:rsidRPr="00AA2F57">
        <w:rPr>
          <w:bCs/>
          <w:color w:val="000000"/>
          <w:sz w:val="28"/>
          <w:szCs w:val="28"/>
        </w:rPr>
        <w:t xml:space="preserve"> и</w:t>
      </w:r>
      <w:r w:rsidR="003A7547" w:rsidRPr="00AA2F57">
        <w:rPr>
          <w:color w:val="000000"/>
          <w:spacing w:val="-8"/>
          <w:sz w:val="28"/>
          <w:szCs w:val="28"/>
        </w:rPr>
        <w:t>збирательн</w:t>
      </w:r>
      <w:r w:rsidR="003A7547">
        <w:rPr>
          <w:color w:val="000000"/>
          <w:spacing w:val="-8"/>
          <w:sz w:val="28"/>
          <w:szCs w:val="28"/>
        </w:rPr>
        <w:t xml:space="preserve">ой </w:t>
      </w:r>
      <w:r w:rsidR="003A7547" w:rsidRPr="00AA2F57">
        <w:rPr>
          <w:color w:val="000000"/>
          <w:spacing w:val="-8"/>
          <w:sz w:val="28"/>
          <w:szCs w:val="28"/>
        </w:rPr>
        <w:t xml:space="preserve"> </w:t>
      </w:r>
      <w:r w:rsidR="003A7547">
        <w:rPr>
          <w:color w:val="000000"/>
          <w:spacing w:val="-9"/>
          <w:sz w:val="28"/>
          <w:szCs w:val="28"/>
        </w:rPr>
        <w:t>комиссии</w:t>
      </w:r>
      <w:r w:rsidR="003A7547" w:rsidRPr="00AA2F57">
        <w:rPr>
          <w:color w:val="000000"/>
          <w:spacing w:val="-9"/>
          <w:sz w:val="28"/>
          <w:szCs w:val="28"/>
        </w:rPr>
        <w:t xml:space="preserve"> </w:t>
      </w:r>
      <w:r w:rsidR="003A7547" w:rsidRPr="00AA2F57">
        <w:rPr>
          <w:color w:val="000000"/>
          <w:spacing w:val="-8"/>
          <w:sz w:val="28"/>
          <w:szCs w:val="28"/>
        </w:rPr>
        <w:t>муниципального образования «</w:t>
      </w:r>
      <w:r w:rsidR="003A7547">
        <w:rPr>
          <w:color w:val="000000"/>
          <w:spacing w:val="-8"/>
          <w:sz w:val="28"/>
          <w:szCs w:val="28"/>
        </w:rPr>
        <w:t xml:space="preserve">Кардымовский </w:t>
      </w:r>
      <w:r w:rsidR="003A7547" w:rsidRPr="00AA2F57">
        <w:rPr>
          <w:color w:val="000000"/>
          <w:spacing w:val="-8"/>
          <w:sz w:val="28"/>
          <w:szCs w:val="28"/>
        </w:rPr>
        <w:t xml:space="preserve">район» </w:t>
      </w:r>
      <w:r w:rsidR="003A7547" w:rsidRPr="00AA2F57">
        <w:rPr>
          <w:color w:val="000000"/>
          <w:spacing w:val="-5"/>
          <w:sz w:val="28"/>
          <w:szCs w:val="28"/>
        </w:rPr>
        <w:t>Смоленской области</w:t>
      </w:r>
      <w:r w:rsidR="003A7547">
        <w:rPr>
          <w:color w:val="000000"/>
          <w:spacing w:val="-5"/>
          <w:sz w:val="28"/>
          <w:szCs w:val="28"/>
        </w:rPr>
        <w:t xml:space="preserve">, на которую на основании </w:t>
      </w:r>
      <w:r w:rsidR="003A7547" w:rsidRPr="00AA2F57">
        <w:rPr>
          <w:bCs/>
          <w:color w:val="000000"/>
          <w:sz w:val="28"/>
          <w:szCs w:val="28"/>
        </w:rPr>
        <w:t xml:space="preserve">постановления избирательной комиссии Смоленской области </w:t>
      </w:r>
      <w:r w:rsidR="003A7547">
        <w:rPr>
          <w:bCs/>
          <w:sz w:val="28"/>
          <w:szCs w:val="28"/>
        </w:rPr>
        <w:t xml:space="preserve">от  24 января 2019 года </w:t>
      </w:r>
      <w:r w:rsidR="003A7547" w:rsidRPr="00AA2F57">
        <w:rPr>
          <w:sz w:val="28"/>
          <w:szCs w:val="28"/>
        </w:rPr>
        <w:t>№</w:t>
      </w:r>
      <w:r w:rsidR="003A7547">
        <w:rPr>
          <w:sz w:val="28"/>
          <w:szCs w:val="28"/>
        </w:rPr>
        <w:t xml:space="preserve"> </w:t>
      </w:r>
      <w:r w:rsidR="003A7547" w:rsidRPr="00AA2F57">
        <w:rPr>
          <w:sz w:val="28"/>
          <w:szCs w:val="28"/>
        </w:rPr>
        <w:t>9</w:t>
      </w:r>
      <w:r w:rsidR="003A7547">
        <w:rPr>
          <w:sz w:val="28"/>
          <w:szCs w:val="28"/>
        </w:rPr>
        <w:t>3</w:t>
      </w:r>
      <w:r w:rsidR="003A7547" w:rsidRPr="00AA2F57">
        <w:rPr>
          <w:sz w:val="28"/>
          <w:szCs w:val="28"/>
        </w:rPr>
        <w:t>/</w:t>
      </w:r>
      <w:r w:rsidR="003A7547">
        <w:rPr>
          <w:sz w:val="28"/>
          <w:szCs w:val="28"/>
        </w:rPr>
        <w:t>689</w:t>
      </w:r>
      <w:r w:rsidR="003A7547" w:rsidRPr="00AA2F57">
        <w:rPr>
          <w:sz w:val="28"/>
          <w:szCs w:val="28"/>
        </w:rPr>
        <w:t>-6</w:t>
      </w:r>
      <w:r w:rsidR="003A7547">
        <w:rPr>
          <w:sz w:val="28"/>
          <w:szCs w:val="28"/>
        </w:rPr>
        <w:t xml:space="preserve">  </w:t>
      </w:r>
      <w:r w:rsidR="003A7547" w:rsidRPr="00AA2F57">
        <w:rPr>
          <w:sz w:val="28"/>
          <w:szCs w:val="28"/>
        </w:rPr>
        <w:t>возложен</w:t>
      </w:r>
      <w:r w:rsidR="003A7547">
        <w:rPr>
          <w:sz w:val="28"/>
          <w:szCs w:val="28"/>
        </w:rPr>
        <w:t>ы</w:t>
      </w:r>
      <w:r w:rsidR="003A7547" w:rsidRPr="00AA2F57">
        <w:rPr>
          <w:sz w:val="28"/>
          <w:szCs w:val="28"/>
        </w:rPr>
        <w:t xml:space="preserve"> полномочи</w:t>
      </w:r>
      <w:r w:rsidR="003A7547">
        <w:rPr>
          <w:sz w:val="28"/>
          <w:szCs w:val="28"/>
        </w:rPr>
        <w:t>я</w:t>
      </w:r>
      <w:r w:rsidR="003A7547" w:rsidRPr="00AA2F57">
        <w:rPr>
          <w:sz w:val="28"/>
          <w:szCs w:val="28"/>
        </w:rPr>
        <w:t xml:space="preserve"> избирательных комиссий вновь образованных муниципальных образований </w:t>
      </w:r>
      <w:r w:rsidR="003A7547">
        <w:rPr>
          <w:sz w:val="28"/>
          <w:szCs w:val="28"/>
        </w:rPr>
        <w:t>Кардымовского</w:t>
      </w:r>
      <w:r w:rsidR="003A7547" w:rsidRPr="00AA2F57">
        <w:rPr>
          <w:sz w:val="28"/>
          <w:szCs w:val="28"/>
        </w:rPr>
        <w:t xml:space="preserve"> района Смоленской области</w:t>
      </w:r>
      <w:r w:rsidR="003A7547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подготовки и проведения выборов депутатов Совета депутатов </w:t>
      </w:r>
      <w:r w:rsidR="00CD3108">
        <w:rPr>
          <w:rStyle w:val="a7"/>
          <w:b w:val="0"/>
          <w:color w:val="000000"/>
          <w:sz w:val="28"/>
          <w:szCs w:val="28"/>
        </w:rPr>
        <w:t>Тюшинского</w:t>
      </w:r>
      <w:r>
        <w:rPr>
          <w:sz w:val="28"/>
          <w:szCs w:val="28"/>
        </w:rPr>
        <w:t xml:space="preserve"> сельского поселения Кардымовского района Смоленской области первого созыва</w:t>
      </w:r>
      <w:r w:rsidR="003A7547" w:rsidRPr="003A7547">
        <w:rPr>
          <w:rStyle w:val="a7"/>
          <w:b w:val="0"/>
          <w:color w:val="000000"/>
          <w:sz w:val="28"/>
          <w:szCs w:val="28"/>
        </w:rPr>
        <w:t xml:space="preserve"> </w:t>
      </w:r>
      <w:r w:rsidR="003A7547">
        <w:rPr>
          <w:rStyle w:val="a7"/>
          <w:b w:val="0"/>
          <w:color w:val="000000"/>
          <w:sz w:val="28"/>
          <w:szCs w:val="28"/>
        </w:rPr>
        <w:t>по десятимандатному избирательному округу №1,</w:t>
      </w:r>
      <w:r w:rsidR="005F1EBF">
        <w:rPr>
          <w:rStyle w:val="a7"/>
          <w:b w:val="0"/>
          <w:color w:val="000000"/>
          <w:sz w:val="28"/>
          <w:szCs w:val="28"/>
        </w:rPr>
        <w:t xml:space="preserve">                      </w:t>
      </w:r>
      <w:r w:rsidR="003329FE" w:rsidRPr="000E7B82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329FE" w:rsidRPr="000E7B82" w:rsidRDefault="003329FE" w:rsidP="003329FE">
      <w:pPr>
        <w:ind w:firstLine="748"/>
        <w:jc w:val="both"/>
        <w:rPr>
          <w:sz w:val="28"/>
          <w:szCs w:val="28"/>
        </w:rPr>
      </w:pPr>
    </w:p>
    <w:p w:rsidR="003329FE" w:rsidRPr="007C6B6E" w:rsidRDefault="003329FE" w:rsidP="003329FE">
      <w:pPr>
        <w:ind w:firstLine="748"/>
        <w:jc w:val="both"/>
        <w:rPr>
          <w:sz w:val="28"/>
          <w:szCs w:val="28"/>
        </w:rPr>
      </w:pPr>
      <w:r w:rsidRPr="007C6B6E">
        <w:rPr>
          <w:sz w:val="28"/>
          <w:szCs w:val="28"/>
        </w:rPr>
        <w:t>п о с т а н о в л я е т :</w:t>
      </w:r>
    </w:p>
    <w:p w:rsidR="003329FE" w:rsidRDefault="003329FE" w:rsidP="003329FE">
      <w:pPr>
        <w:pStyle w:val="21"/>
        <w:ind w:firstLine="709"/>
        <w:rPr>
          <w:szCs w:val="28"/>
        </w:rPr>
      </w:pPr>
    </w:p>
    <w:p w:rsidR="003329FE" w:rsidRDefault="003329FE" w:rsidP="003329FE">
      <w:pPr>
        <w:pStyle w:val="21"/>
        <w:numPr>
          <w:ilvl w:val="0"/>
          <w:numId w:val="3"/>
        </w:numPr>
        <w:ind w:left="0" w:firstLine="709"/>
        <w:rPr>
          <w:color w:val="000000"/>
          <w:szCs w:val="28"/>
          <w:shd w:val="clear" w:color="auto" w:fill="FFFFFF"/>
        </w:rPr>
      </w:pPr>
      <w:r w:rsidRPr="000E7B82">
        <w:rPr>
          <w:color w:val="000000"/>
          <w:szCs w:val="28"/>
          <w:shd w:val="clear" w:color="auto" w:fill="FFFFFF"/>
        </w:rPr>
        <w:t>Определить на территории</w:t>
      </w:r>
      <w:r w:rsidR="00CD3108">
        <w:rPr>
          <w:color w:val="000000"/>
          <w:szCs w:val="28"/>
          <w:shd w:val="clear" w:color="auto" w:fill="FFFFFF"/>
        </w:rPr>
        <w:t xml:space="preserve"> каждого избирательного участка №№ 231, 232, 236, 237</w:t>
      </w:r>
      <w:r w:rsidR="005F1EBF">
        <w:rPr>
          <w:color w:val="000000"/>
          <w:szCs w:val="28"/>
          <w:shd w:val="clear" w:color="auto" w:fill="FFFFFF"/>
        </w:rPr>
        <w:t xml:space="preserve">, образованных на территории муниципального образования «Кардымовский район» Смоленской области, </w:t>
      </w:r>
      <w:r w:rsidRPr="000E7B82">
        <w:rPr>
          <w:color w:val="000000"/>
          <w:szCs w:val="28"/>
          <w:shd w:val="clear" w:color="auto" w:fill="FFFFFF"/>
        </w:rPr>
        <w:t xml:space="preserve">специальные места (специальное </w:t>
      </w:r>
      <w:r w:rsidRPr="000E7B82">
        <w:rPr>
          <w:color w:val="000000"/>
          <w:szCs w:val="28"/>
          <w:shd w:val="clear" w:color="auto" w:fill="FFFFFF"/>
        </w:rPr>
        <w:lastRenderedPageBreak/>
        <w:t xml:space="preserve">место) для размещения печатных предвыборных агитационных материалов кандидатов </w:t>
      </w:r>
      <w:r w:rsidR="003A7547" w:rsidRPr="00EB1F4D">
        <w:rPr>
          <w:rStyle w:val="a7"/>
          <w:b w:val="0"/>
          <w:color w:val="000000"/>
          <w:szCs w:val="28"/>
        </w:rPr>
        <w:t xml:space="preserve">на должность </w:t>
      </w:r>
      <w:r w:rsidR="003A7547">
        <w:rPr>
          <w:rStyle w:val="a7"/>
          <w:b w:val="0"/>
          <w:color w:val="000000"/>
          <w:szCs w:val="28"/>
        </w:rPr>
        <w:t xml:space="preserve">депутатов Совета депутатов </w:t>
      </w:r>
      <w:r w:rsidR="00CD3108">
        <w:rPr>
          <w:rStyle w:val="a7"/>
          <w:b w:val="0"/>
          <w:color w:val="000000"/>
          <w:szCs w:val="28"/>
        </w:rPr>
        <w:t>Тюшинского</w:t>
      </w:r>
      <w:r w:rsidR="003A7547">
        <w:rPr>
          <w:rStyle w:val="a7"/>
          <w:b w:val="0"/>
          <w:color w:val="000000"/>
          <w:szCs w:val="28"/>
        </w:rPr>
        <w:t xml:space="preserve"> сельского поселения Кардымовского района Смоленской области первого созыва по десятимандатному избирательному округу №1  </w:t>
      </w:r>
      <w:r>
        <w:rPr>
          <w:color w:val="000000"/>
          <w:szCs w:val="28"/>
          <w:shd w:val="clear" w:color="auto" w:fill="FFFFFF"/>
        </w:rPr>
        <w:t>согласно приложени</w:t>
      </w:r>
      <w:r w:rsidR="005F1EBF">
        <w:rPr>
          <w:color w:val="000000"/>
          <w:szCs w:val="28"/>
          <w:shd w:val="clear" w:color="auto" w:fill="FFFFFF"/>
        </w:rPr>
        <w:t>ю</w:t>
      </w:r>
      <w:r>
        <w:rPr>
          <w:color w:val="000000"/>
          <w:szCs w:val="28"/>
          <w:shd w:val="clear" w:color="auto" w:fill="FFFFFF"/>
        </w:rPr>
        <w:t xml:space="preserve"> к настоящему постановлению</w:t>
      </w:r>
      <w:r w:rsidRPr="000E7B82">
        <w:rPr>
          <w:color w:val="000000"/>
          <w:szCs w:val="28"/>
          <w:shd w:val="clear" w:color="auto" w:fill="FFFFFF"/>
        </w:rPr>
        <w:t>.</w:t>
      </w:r>
    </w:p>
    <w:p w:rsidR="00EF0BA2" w:rsidRPr="00EF0BA2" w:rsidRDefault="00EF0BA2" w:rsidP="00EF0BA2">
      <w:pPr>
        <w:pStyle w:val="a5"/>
        <w:numPr>
          <w:ilvl w:val="0"/>
          <w:numId w:val="3"/>
        </w:numPr>
        <w:ind w:left="0" w:firstLine="709"/>
        <w:jc w:val="both"/>
        <w:rPr>
          <w:color w:val="000000"/>
          <w:spacing w:val="-5"/>
          <w:sz w:val="28"/>
          <w:szCs w:val="28"/>
        </w:rPr>
      </w:pPr>
      <w:r w:rsidRPr="00EF0BA2">
        <w:rPr>
          <w:sz w:val="28"/>
          <w:szCs w:val="28"/>
        </w:rPr>
        <w:t>Опубликовать настоящее постановление в газете «Знамя труда» - Кардымово»</w:t>
      </w:r>
      <w:r w:rsidRPr="00EF0BA2">
        <w:rPr>
          <w:bCs/>
          <w:iCs/>
          <w:sz w:val="28"/>
          <w:szCs w:val="28"/>
        </w:rPr>
        <w:t>.</w:t>
      </w:r>
    </w:p>
    <w:p w:rsidR="003329FE" w:rsidRPr="000E7B82" w:rsidRDefault="003329FE" w:rsidP="003329FE">
      <w:pPr>
        <w:pStyle w:val="21"/>
        <w:numPr>
          <w:ilvl w:val="0"/>
          <w:numId w:val="3"/>
        </w:numPr>
        <w:ind w:left="0" w:firstLine="709"/>
        <w:rPr>
          <w:szCs w:val="28"/>
        </w:rPr>
      </w:pPr>
      <w:r w:rsidRPr="000E7B82">
        <w:rPr>
          <w:color w:val="000000"/>
          <w:szCs w:val="28"/>
          <w:shd w:val="clear" w:color="auto" w:fill="FFFFFF"/>
        </w:rPr>
        <w:t xml:space="preserve">Разместить настоящее постановление на </w:t>
      </w:r>
      <w:r>
        <w:rPr>
          <w:color w:val="000000"/>
          <w:szCs w:val="28"/>
          <w:shd w:val="clear" w:color="auto" w:fill="FFFFFF"/>
        </w:rPr>
        <w:t xml:space="preserve">официальном </w:t>
      </w:r>
      <w:r w:rsidRPr="000E7B82">
        <w:rPr>
          <w:color w:val="000000"/>
          <w:szCs w:val="28"/>
          <w:shd w:val="clear" w:color="auto" w:fill="FFFFFF"/>
        </w:rPr>
        <w:t xml:space="preserve">сайте </w:t>
      </w:r>
      <w:r>
        <w:rPr>
          <w:color w:val="000000"/>
          <w:szCs w:val="28"/>
          <w:shd w:val="clear" w:color="auto" w:fill="FFFFFF"/>
        </w:rPr>
        <w:t>А</w:t>
      </w:r>
      <w:r w:rsidRPr="000E7B82">
        <w:rPr>
          <w:color w:val="000000"/>
          <w:szCs w:val="28"/>
          <w:shd w:val="clear" w:color="auto" w:fill="FFFFFF"/>
        </w:rPr>
        <w:t xml:space="preserve">дминистрации </w:t>
      </w:r>
      <w:r>
        <w:rPr>
          <w:color w:val="000000"/>
          <w:szCs w:val="28"/>
          <w:shd w:val="clear" w:color="auto" w:fill="FFFFFF"/>
        </w:rPr>
        <w:t>муниципального образования «Кардымовский район» Смоленской области</w:t>
      </w:r>
      <w:r w:rsidRPr="000E7B82">
        <w:rPr>
          <w:color w:val="000000"/>
          <w:szCs w:val="28"/>
          <w:shd w:val="clear" w:color="auto" w:fill="FFFFFF"/>
        </w:rPr>
        <w:t xml:space="preserve">  в  сети  </w:t>
      </w:r>
      <w:r>
        <w:rPr>
          <w:color w:val="000000"/>
          <w:szCs w:val="28"/>
          <w:shd w:val="clear" w:color="auto" w:fill="FFFFFF"/>
        </w:rPr>
        <w:t>«</w:t>
      </w:r>
      <w:r w:rsidRPr="000E7B82">
        <w:rPr>
          <w:color w:val="000000"/>
          <w:szCs w:val="28"/>
          <w:shd w:val="clear" w:color="auto" w:fill="FFFFFF"/>
        </w:rPr>
        <w:t>Интернет</w:t>
      </w:r>
      <w:r>
        <w:rPr>
          <w:color w:val="000000"/>
          <w:szCs w:val="28"/>
          <w:shd w:val="clear" w:color="auto" w:fill="FFFFFF"/>
        </w:rPr>
        <w:t>»</w:t>
      </w:r>
      <w:r w:rsidRPr="000E7B82">
        <w:rPr>
          <w:color w:val="000000"/>
          <w:szCs w:val="28"/>
          <w:shd w:val="clear" w:color="auto" w:fill="FFFFFF"/>
        </w:rPr>
        <w:t>.</w:t>
      </w:r>
    </w:p>
    <w:p w:rsidR="003329FE" w:rsidRPr="002167D7" w:rsidRDefault="003329FE" w:rsidP="003329FE">
      <w:pPr>
        <w:pStyle w:val="21"/>
        <w:numPr>
          <w:ilvl w:val="0"/>
          <w:numId w:val="3"/>
        </w:numPr>
        <w:ind w:left="0" w:firstLine="709"/>
        <w:rPr>
          <w:b/>
          <w:szCs w:val="28"/>
        </w:rPr>
      </w:pPr>
      <w:r w:rsidRPr="000E7B82">
        <w:rPr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>
        <w:rPr>
          <w:szCs w:val="28"/>
        </w:rPr>
        <w:t xml:space="preserve">                                     </w:t>
      </w:r>
      <w:r w:rsidRPr="000E7B82">
        <w:rPr>
          <w:szCs w:val="28"/>
        </w:rPr>
        <w:t>«Кардымовский район» Смоленской области В.Г. Макарова</w:t>
      </w:r>
      <w:r>
        <w:rPr>
          <w:b/>
          <w:szCs w:val="28"/>
        </w:rPr>
        <w:t>.</w:t>
      </w:r>
    </w:p>
    <w:p w:rsidR="003329FE" w:rsidRDefault="003329FE" w:rsidP="003329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     Настоящее постановление вступает в силу со дня его подписания.</w:t>
      </w:r>
    </w:p>
    <w:p w:rsidR="003329FE" w:rsidRDefault="003329FE" w:rsidP="003329FE">
      <w:pPr>
        <w:ind w:firstLine="709"/>
        <w:jc w:val="both"/>
        <w:rPr>
          <w:sz w:val="28"/>
          <w:szCs w:val="28"/>
        </w:rPr>
      </w:pPr>
    </w:p>
    <w:p w:rsidR="003329FE" w:rsidRDefault="003329FE" w:rsidP="003329FE">
      <w:pPr>
        <w:ind w:firstLine="709"/>
        <w:jc w:val="both"/>
        <w:rPr>
          <w:sz w:val="28"/>
          <w:szCs w:val="28"/>
        </w:rPr>
      </w:pPr>
    </w:p>
    <w:tbl>
      <w:tblPr>
        <w:tblW w:w="10314" w:type="dxa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5244"/>
      </w:tblGrid>
      <w:tr w:rsidR="003329FE" w:rsidTr="00EF0BA2">
        <w:tc>
          <w:tcPr>
            <w:tcW w:w="5070" w:type="dxa"/>
            <w:hideMark/>
          </w:tcPr>
          <w:p w:rsidR="003329FE" w:rsidRDefault="003329FE" w:rsidP="00B5294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44" w:type="dxa"/>
            <w:hideMark/>
          </w:tcPr>
          <w:p w:rsidR="003329FE" w:rsidRDefault="003329FE" w:rsidP="00B5294E">
            <w:pPr>
              <w:snapToGrid w:val="0"/>
              <w:jc w:val="right"/>
            </w:pPr>
            <w:r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3329FE" w:rsidRDefault="003329FE" w:rsidP="003329FE">
      <w:r>
        <w:t xml:space="preserve">           </w:t>
      </w:r>
    </w:p>
    <w:p w:rsidR="003329FE" w:rsidRDefault="003329FE" w:rsidP="003329FE"/>
    <w:p w:rsidR="003329FE" w:rsidRDefault="003329FE" w:rsidP="003329FE">
      <w:pPr>
        <w:pStyle w:val="21"/>
        <w:ind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00211D" w:rsidRDefault="0000211D" w:rsidP="003329FE">
      <w:pPr>
        <w:pStyle w:val="21"/>
        <w:ind w:left="5529" w:firstLine="0"/>
        <w:jc w:val="center"/>
        <w:rPr>
          <w:sz w:val="24"/>
          <w:szCs w:val="24"/>
        </w:rPr>
      </w:pPr>
    </w:p>
    <w:p w:rsidR="003329FE" w:rsidRDefault="003329FE" w:rsidP="00EF0BA2">
      <w:pPr>
        <w:pStyle w:val="21"/>
        <w:ind w:left="5529" w:firstLine="0"/>
        <w:jc w:val="center"/>
        <w:rPr>
          <w:sz w:val="24"/>
          <w:szCs w:val="24"/>
        </w:rPr>
      </w:pPr>
      <w:r w:rsidRPr="003329FE">
        <w:rPr>
          <w:sz w:val="24"/>
          <w:szCs w:val="24"/>
        </w:rPr>
        <w:lastRenderedPageBreak/>
        <w:t>Приложение</w:t>
      </w:r>
    </w:p>
    <w:p w:rsidR="003329FE" w:rsidRDefault="003329FE" w:rsidP="00EF0BA2">
      <w:pPr>
        <w:pStyle w:val="21"/>
        <w:ind w:left="5529" w:firstLine="0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 муниципального образования «Кардымовский район» Смоленской области</w:t>
      </w:r>
    </w:p>
    <w:p w:rsidR="003329FE" w:rsidRDefault="00EF0BA2" w:rsidP="00EF0BA2">
      <w:pPr>
        <w:pStyle w:val="21"/>
        <w:ind w:left="5529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___.___.2019 г. </w:t>
      </w:r>
      <w:r w:rsidR="003329FE">
        <w:rPr>
          <w:sz w:val="24"/>
          <w:szCs w:val="24"/>
        </w:rPr>
        <w:t>№</w:t>
      </w:r>
      <w:r w:rsidR="009D0DDA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</w:p>
    <w:p w:rsidR="009D0DDA" w:rsidRPr="003329FE" w:rsidRDefault="009D0DDA" w:rsidP="009D0DDA">
      <w:pPr>
        <w:pStyle w:val="21"/>
        <w:ind w:left="5529" w:firstLine="0"/>
        <w:jc w:val="right"/>
        <w:rPr>
          <w:sz w:val="24"/>
          <w:szCs w:val="24"/>
        </w:rPr>
      </w:pPr>
    </w:p>
    <w:p w:rsidR="00EF0BA2" w:rsidRDefault="00EF0BA2" w:rsidP="00EF0BA2">
      <w:pPr>
        <w:pStyle w:val="21"/>
        <w:ind w:firstLine="0"/>
        <w:jc w:val="center"/>
        <w:rPr>
          <w:rStyle w:val="a7"/>
          <w:color w:val="000000"/>
          <w:szCs w:val="28"/>
        </w:rPr>
      </w:pPr>
      <w:r w:rsidRPr="00EF0BA2">
        <w:rPr>
          <w:rStyle w:val="a7"/>
          <w:color w:val="000000"/>
          <w:szCs w:val="28"/>
        </w:rPr>
        <w:t>Специальные места</w:t>
      </w:r>
    </w:p>
    <w:p w:rsidR="00EF0BA2" w:rsidRPr="00EF0BA2" w:rsidRDefault="00EF0BA2" w:rsidP="00EF0BA2">
      <w:pPr>
        <w:pStyle w:val="21"/>
        <w:ind w:firstLine="0"/>
        <w:jc w:val="center"/>
        <w:rPr>
          <w:rStyle w:val="a7"/>
          <w:color w:val="000000"/>
          <w:szCs w:val="28"/>
        </w:rPr>
      </w:pPr>
      <w:r w:rsidRPr="00EF0BA2">
        <w:rPr>
          <w:rStyle w:val="a7"/>
          <w:color w:val="000000"/>
          <w:szCs w:val="28"/>
        </w:rPr>
        <w:t xml:space="preserve"> для размещения печатных предвыборных агитационных материалов кандидатов на должность депутатов Совета депутатов </w:t>
      </w:r>
      <w:r w:rsidR="00CD3108">
        <w:rPr>
          <w:rStyle w:val="a7"/>
          <w:color w:val="000000"/>
          <w:szCs w:val="28"/>
        </w:rPr>
        <w:t xml:space="preserve">Тюшинского </w:t>
      </w:r>
      <w:r w:rsidRPr="00EF0BA2">
        <w:rPr>
          <w:rStyle w:val="a7"/>
          <w:color w:val="000000"/>
          <w:szCs w:val="28"/>
        </w:rPr>
        <w:t xml:space="preserve">сельского поселения Кардымовского района Смоленской области первого созыва </w:t>
      </w:r>
      <w:r>
        <w:rPr>
          <w:rStyle w:val="a7"/>
          <w:color w:val="000000"/>
          <w:szCs w:val="28"/>
        </w:rPr>
        <w:t xml:space="preserve">                        </w:t>
      </w:r>
      <w:r w:rsidRPr="00EF0BA2">
        <w:rPr>
          <w:rStyle w:val="a7"/>
          <w:color w:val="000000"/>
          <w:szCs w:val="28"/>
        </w:rPr>
        <w:t>по десятимандатному избирательному округу №1</w:t>
      </w:r>
    </w:p>
    <w:p w:rsidR="00EB1F4D" w:rsidRPr="002167D7" w:rsidRDefault="00EF0BA2" w:rsidP="00EB1F4D">
      <w:pPr>
        <w:pStyle w:val="21"/>
        <w:jc w:val="center"/>
        <w:rPr>
          <w:b/>
          <w:szCs w:val="28"/>
        </w:rPr>
      </w:pPr>
      <w:r>
        <w:rPr>
          <w:rStyle w:val="a7"/>
          <w:b w:val="0"/>
          <w:color w:val="000000"/>
          <w:szCs w:val="28"/>
        </w:rPr>
        <w:t xml:space="preserve">  </w:t>
      </w: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1063"/>
        <w:gridCol w:w="6167"/>
      </w:tblGrid>
      <w:tr w:rsidR="001B009B" w:rsidRPr="00FA125C" w:rsidTr="0094387E">
        <w:trPr>
          <w:trHeight w:val="57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09B" w:rsidRDefault="001B009B" w:rsidP="0094387E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009B" w:rsidRPr="00FA125C" w:rsidRDefault="001B009B" w:rsidP="0094387E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УИК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09B" w:rsidRPr="00FA125C" w:rsidRDefault="001B009B" w:rsidP="001B009B">
            <w:pPr>
              <w:overflowPunct w:val="0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A125C">
              <w:rPr>
                <w:b/>
                <w:sz w:val="24"/>
                <w:szCs w:val="24"/>
              </w:rPr>
              <w:t xml:space="preserve">Места размещения </w:t>
            </w:r>
            <w:r>
              <w:rPr>
                <w:b/>
                <w:sz w:val="24"/>
                <w:szCs w:val="24"/>
              </w:rPr>
              <w:t xml:space="preserve"> печатных </w:t>
            </w:r>
            <w:r w:rsidRPr="00FA125C">
              <w:rPr>
                <w:b/>
                <w:sz w:val="24"/>
                <w:szCs w:val="24"/>
              </w:rPr>
              <w:t>агитационных материалов</w:t>
            </w:r>
          </w:p>
        </w:tc>
      </w:tr>
      <w:tr w:rsidR="00CD3108" w:rsidRPr="00FA125C" w:rsidTr="00685297">
        <w:trPr>
          <w:trHeight w:val="575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D3108" w:rsidRDefault="00CD3108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Тюшинское</w:t>
            </w:r>
          </w:p>
          <w:p w:rsidR="00CD3108" w:rsidRPr="00FA125C" w:rsidRDefault="00CD3108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Кардымовского района Смоленской области</w:t>
            </w:r>
          </w:p>
          <w:p w:rsidR="00CD3108" w:rsidRPr="00FA125C" w:rsidRDefault="00CD3108" w:rsidP="00CD3108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3108" w:rsidRPr="00FA125C" w:rsidRDefault="00CD3108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231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08" w:rsidRPr="0094387E" w:rsidRDefault="00CD3108" w:rsidP="00C96913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snapToGrid w:val="0"/>
              <w:ind w:left="72" w:firstLine="0"/>
              <w:jc w:val="center"/>
              <w:rPr>
                <w:sz w:val="24"/>
                <w:szCs w:val="24"/>
              </w:rPr>
            </w:pPr>
            <w:r w:rsidRPr="0094387E">
              <w:rPr>
                <w:sz w:val="24"/>
                <w:szCs w:val="24"/>
              </w:rPr>
              <w:t>Информационный стенд ул. Центральная                         д. Мольково  Кардымовский район</w:t>
            </w:r>
            <w:r>
              <w:rPr>
                <w:sz w:val="24"/>
                <w:szCs w:val="24"/>
              </w:rPr>
              <w:t xml:space="preserve">  </w:t>
            </w:r>
            <w:r w:rsidRPr="0094387E">
              <w:rPr>
                <w:iCs/>
                <w:sz w:val="24"/>
                <w:szCs w:val="24"/>
              </w:rPr>
              <w:t>Смоленской области</w:t>
            </w:r>
          </w:p>
          <w:p w:rsidR="00CD3108" w:rsidRPr="00FA125C" w:rsidRDefault="00CD3108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(возле </w:t>
            </w:r>
            <w:r>
              <w:rPr>
                <w:sz w:val="24"/>
                <w:szCs w:val="24"/>
              </w:rPr>
              <w:t xml:space="preserve">магазина ИП </w:t>
            </w:r>
            <w:r w:rsidRPr="00FA125C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>исеев</w:t>
            </w:r>
            <w:r w:rsidRPr="00FA125C">
              <w:rPr>
                <w:sz w:val="24"/>
                <w:szCs w:val="24"/>
              </w:rPr>
              <w:t>)</w:t>
            </w:r>
          </w:p>
          <w:p w:rsidR="00CD3108" w:rsidRPr="00FA125C" w:rsidRDefault="00CD3108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CD3108" w:rsidRPr="0094387E" w:rsidRDefault="00CD3108" w:rsidP="0094387E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snapToGrid w:val="0"/>
              <w:ind w:left="141" w:firstLine="2"/>
              <w:jc w:val="center"/>
              <w:rPr>
                <w:sz w:val="24"/>
                <w:szCs w:val="24"/>
              </w:rPr>
            </w:pPr>
            <w:r w:rsidRPr="0094387E">
              <w:rPr>
                <w:sz w:val="24"/>
                <w:szCs w:val="24"/>
              </w:rPr>
              <w:t>Информационный стенд</w:t>
            </w:r>
            <w:r>
              <w:rPr>
                <w:sz w:val="24"/>
                <w:szCs w:val="24"/>
              </w:rPr>
              <w:t xml:space="preserve">  </w:t>
            </w:r>
            <w:r w:rsidRPr="0094387E">
              <w:rPr>
                <w:sz w:val="24"/>
                <w:szCs w:val="24"/>
              </w:rPr>
              <w:t>ул. Центральная, д. Астрогань,</w:t>
            </w:r>
          </w:p>
          <w:p w:rsidR="00CD3108" w:rsidRPr="00FA125C" w:rsidRDefault="00CD3108" w:rsidP="0094387E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 w:rsidRPr="00A03FA8">
              <w:rPr>
                <w:sz w:val="24"/>
                <w:szCs w:val="24"/>
              </w:rPr>
              <w:t>Кардымовский район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iCs/>
                <w:sz w:val="24"/>
                <w:szCs w:val="24"/>
              </w:rPr>
              <w:t xml:space="preserve">Смоленской области </w:t>
            </w:r>
            <w:r w:rsidRPr="00FA125C">
              <w:rPr>
                <w:sz w:val="24"/>
                <w:szCs w:val="24"/>
              </w:rPr>
              <w:t>(возле магазина)</w:t>
            </w:r>
          </w:p>
        </w:tc>
      </w:tr>
      <w:tr w:rsidR="00CD3108" w:rsidRPr="00FA125C" w:rsidTr="00685297">
        <w:trPr>
          <w:trHeight w:val="575"/>
        </w:trPr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D3108" w:rsidRPr="00FA125C" w:rsidRDefault="00CD3108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3108" w:rsidRPr="00FA125C" w:rsidRDefault="00CD3108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232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08" w:rsidRPr="00FA125C" w:rsidRDefault="00CD3108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 xml:space="preserve">Здание </w:t>
            </w:r>
            <w:r>
              <w:rPr>
                <w:sz w:val="24"/>
                <w:szCs w:val="24"/>
              </w:rPr>
              <w:t xml:space="preserve">МБОУ «Тирянская основная </w:t>
            </w:r>
            <w:r w:rsidRPr="00FA125C">
              <w:rPr>
                <w:sz w:val="24"/>
                <w:szCs w:val="24"/>
              </w:rPr>
              <w:t>школ</w:t>
            </w:r>
            <w:r>
              <w:rPr>
                <w:sz w:val="24"/>
                <w:szCs w:val="24"/>
              </w:rPr>
              <w:t>а»</w:t>
            </w:r>
          </w:p>
          <w:p w:rsidR="00CD3108" w:rsidRPr="00FA125C" w:rsidRDefault="00CD3108" w:rsidP="0094387E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</w:t>
            </w:r>
            <w:r w:rsidRPr="00A03FA8">
              <w:rPr>
                <w:sz w:val="24"/>
                <w:szCs w:val="24"/>
              </w:rPr>
              <w:t>Кардымовский район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CD3108" w:rsidRPr="00FA125C" w:rsidRDefault="00CD3108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д. Нетризово, ул. Школьная, д. 7)</w:t>
            </w:r>
          </w:p>
          <w:p w:rsidR="00CD3108" w:rsidRPr="00FA125C" w:rsidRDefault="00CD3108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CD3108" w:rsidRPr="00A03FA8" w:rsidRDefault="00CD3108" w:rsidP="00C96913">
            <w:pPr>
              <w:pStyle w:val="a4"/>
              <w:numPr>
                <w:ilvl w:val="0"/>
                <w:numId w:val="2"/>
              </w:num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A03FA8">
              <w:rPr>
                <w:sz w:val="24"/>
                <w:szCs w:val="24"/>
              </w:rPr>
              <w:t>Здание МБУК «ЦБС» Администрации муниципального образования «Кардымовский район» Смоленской области</w:t>
            </w:r>
          </w:p>
          <w:p w:rsidR="00CD3108" w:rsidRPr="00A03FA8" w:rsidRDefault="00CD3108" w:rsidP="0094387E">
            <w:pPr>
              <w:pStyle w:val="a4"/>
              <w:overflowPunct w:val="0"/>
              <w:autoSpaceDE w:val="0"/>
              <w:snapToGrid w:val="0"/>
              <w:ind w:left="501"/>
              <w:jc w:val="center"/>
              <w:rPr>
                <w:iCs/>
                <w:sz w:val="24"/>
                <w:szCs w:val="24"/>
              </w:rPr>
            </w:pPr>
            <w:r w:rsidRPr="00A03FA8">
              <w:rPr>
                <w:sz w:val="24"/>
                <w:szCs w:val="24"/>
              </w:rPr>
              <w:t>(библиотека</w:t>
            </w:r>
            <w:r>
              <w:rPr>
                <w:sz w:val="24"/>
                <w:szCs w:val="24"/>
              </w:rPr>
              <w:t>, К</w:t>
            </w:r>
            <w:r w:rsidRPr="00A03FA8">
              <w:rPr>
                <w:sz w:val="24"/>
                <w:szCs w:val="24"/>
              </w:rPr>
              <w:t>ардымовский район</w:t>
            </w:r>
          </w:p>
          <w:p w:rsidR="00CD3108" w:rsidRPr="00FA125C" w:rsidRDefault="00CD3108" w:rsidP="0094387E">
            <w:pPr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Смоленской области </w:t>
            </w:r>
            <w:r w:rsidRPr="00FA125C">
              <w:rPr>
                <w:sz w:val="24"/>
                <w:szCs w:val="24"/>
              </w:rPr>
              <w:t>д. Нетризово, ул. Школьная, д. 6)</w:t>
            </w:r>
          </w:p>
          <w:p w:rsidR="00CD3108" w:rsidRPr="00FA125C" w:rsidRDefault="00CD3108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CD3108" w:rsidRPr="00A03FA8" w:rsidRDefault="00CD3108" w:rsidP="0094387E">
            <w:pPr>
              <w:overflowPunct w:val="0"/>
              <w:autoSpaceDE w:val="0"/>
              <w:snapToGrid w:val="0"/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A125C">
              <w:rPr>
                <w:sz w:val="24"/>
                <w:szCs w:val="24"/>
              </w:rPr>
              <w:t xml:space="preserve">Здание бывшего магазина </w:t>
            </w:r>
            <w:r>
              <w:rPr>
                <w:sz w:val="24"/>
                <w:szCs w:val="24"/>
              </w:rPr>
              <w:t xml:space="preserve"> </w:t>
            </w:r>
            <w:r w:rsidRPr="00FA125C">
              <w:rPr>
                <w:sz w:val="24"/>
                <w:szCs w:val="24"/>
              </w:rPr>
              <w:t>(</w:t>
            </w:r>
            <w:r w:rsidRPr="00A03FA8">
              <w:rPr>
                <w:sz w:val="24"/>
                <w:szCs w:val="24"/>
              </w:rPr>
              <w:t>Кардымовский район</w:t>
            </w:r>
          </w:p>
          <w:p w:rsidR="00CD3108" w:rsidRPr="00FA125C" w:rsidRDefault="00CD3108" w:rsidP="0094387E">
            <w:pPr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Смоленской области </w:t>
            </w:r>
            <w:r w:rsidRPr="00FA125C">
              <w:rPr>
                <w:sz w:val="24"/>
                <w:szCs w:val="24"/>
              </w:rPr>
              <w:t>д. Федюкино)</w:t>
            </w:r>
          </w:p>
        </w:tc>
      </w:tr>
      <w:tr w:rsidR="00CD3108" w:rsidRPr="00FA125C" w:rsidTr="00685297">
        <w:trPr>
          <w:trHeight w:val="575"/>
        </w:trPr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D3108" w:rsidRPr="00FA125C" w:rsidRDefault="00CD3108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3108" w:rsidRPr="00FA125C" w:rsidRDefault="00CD3108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236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108" w:rsidRPr="00FA125C" w:rsidRDefault="00CD3108" w:rsidP="00C96913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FA125C">
              <w:rPr>
                <w:sz w:val="24"/>
                <w:szCs w:val="24"/>
              </w:rPr>
              <w:t>Информационный стенд д. Тюшино</w:t>
            </w:r>
          </w:p>
          <w:p w:rsidR="00CD3108" w:rsidRPr="00A03FA8" w:rsidRDefault="00CD3108" w:rsidP="00C96913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iCs/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ул. Приозерная </w:t>
            </w:r>
            <w:r w:rsidRPr="00A03FA8">
              <w:rPr>
                <w:sz w:val="24"/>
                <w:szCs w:val="24"/>
              </w:rPr>
              <w:t>Кардымовский район</w:t>
            </w:r>
          </w:p>
          <w:p w:rsidR="00CD3108" w:rsidRPr="00FA125C" w:rsidRDefault="00CD3108" w:rsidP="0094387E">
            <w:pPr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Смоленской области </w:t>
            </w:r>
            <w:r w:rsidRPr="00FA125C">
              <w:rPr>
                <w:sz w:val="24"/>
                <w:szCs w:val="24"/>
              </w:rPr>
              <w:t xml:space="preserve"> (возле школьного сада)</w:t>
            </w:r>
          </w:p>
          <w:p w:rsidR="00CD3108" w:rsidRPr="00FA125C" w:rsidRDefault="00CD3108" w:rsidP="0094387E">
            <w:pPr>
              <w:pStyle w:val="a4"/>
              <w:overflowPunct w:val="0"/>
              <w:autoSpaceDE w:val="0"/>
              <w:snapToGrid w:val="0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A125C">
              <w:rPr>
                <w:sz w:val="24"/>
                <w:szCs w:val="24"/>
              </w:rPr>
              <w:t>Информационный стенд д. Тюшино</w:t>
            </w:r>
            <w:r w:rsidRPr="00A03FA8">
              <w:rPr>
                <w:sz w:val="24"/>
                <w:szCs w:val="24"/>
              </w:rPr>
              <w:t xml:space="preserve"> Кардымовский район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Смоленской области</w:t>
            </w:r>
          </w:p>
          <w:p w:rsidR="00CD3108" w:rsidRPr="00FA125C" w:rsidRDefault="00CD3108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 xml:space="preserve"> (возле автобусной остановки)</w:t>
            </w:r>
          </w:p>
        </w:tc>
      </w:tr>
      <w:tr w:rsidR="00CD3108" w:rsidRPr="00FA125C" w:rsidTr="00685297">
        <w:trPr>
          <w:trHeight w:val="618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3108" w:rsidRPr="00FA125C" w:rsidRDefault="00CD3108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3108" w:rsidRPr="00FA125C" w:rsidRDefault="00CD3108" w:rsidP="0094387E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237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3108" w:rsidRPr="00FA125C" w:rsidRDefault="00CD3108" w:rsidP="006E17F8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Информационный стенд д. Шутовка</w:t>
            </w:r>
          </w:p>
          <w:p w:rsidR="00CD3108" w:rsidRPr="00FA125C" w:rsidRDefault="00CD3108" w:rsidP="006E17F8">
            <w:pPr>
              <w:overflowPunct w:val="0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FA125C">
              <w:rPr>
                <w:sz w:val="24"/>
                <w:szCs w:val="24"/>
              </w:rPr>
              <w:t>(возле автобусной остановки)</w:t>
            </w:r>
          </w:p>
        </w:tc>
      </w:tr>
    </w:tbl>
    <w:p w:rsidR="00EB1F4D" w:rsidRDefault="00EB1F4D" w:rsidP="00EB1F4D">
      <w:pPr>
        <w:pStyle w:val="21"/>
        <w:ind w:firstLine="0"/>
        <w:jc w:val="center"/>
        <w:rPr>
          <w:sz w:val="24"/>
          <w:szCs w:val="24"/>
        </w:rPr>
      </w:pPr>
    </w:p>
    <w:p w:rsidR="00EB1F4D" w:rsidRDefault="00EB1F4D" w:rsidP="00EB1F4D">
      <w:pPr>
        <w:pStyle w:val="21"/>
        <w:ind w:firstLine="0"/>
        <w:jc w:val="center"/>
        <w:rPr>
          <w:sz w:val="24"/>
          <w:szCs w:val="24"/>
        </w:rPr>
      </w:pPr>
    </w:p>
    <w:p w:rsidR="00371F60" w:rsidRDefault="00371F60"/>
    <w:sectPr w:rsidR="00371F60" w:rsidSect="00EF0BA2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632" w:rsidRDefault="003C1632" w:rsidP="007B5B40">
      <w:r>
        <w:separator/>
      </w:r>
    </w:p>
  </w:endnote>
  <w:endnote w:type="continuationSeparator" w:id="1">
    <w:p w:rsidR="003C1632" w:rsidRDefault="003C1632" w:rsidP="007B5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C7" w:rsidRPr="00B130C7" w:rsidRDefault="00B130C7">
    <w:pPr>
      <w:pStyle w:val="ac"/>
      <w:rPr>
        <w:sz w:val="16"/>
      </w:rPr>
    </w:pPr>
    <w:r>
      <w:rPr>
        <w:sz w:val="16"/>
      </w:rPr>
      <w:t>Рег. № 00266 от 25.04.2019, Подписано ЭП: Никитенков Павел Петрович, Глава 25.04.2019 13:02:42,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632" w:rsidRDefault="003C1632" w:rsidP="007B5B40">
      <w:r>
        <w:separator/>
      </w:r>
    </w:p>
  </w:footnote>
  <w:footnote w:type="continuationSeparator" w:id="1">
    <w:p w:rsidR="003C1632" w:rsidRDefault="003C1632" w:rsidP="007B5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93E"/>
    <w:multiLevelType w:val="hybridMultilevel"/>
    <w:tmpl w:val="0EC8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20249"/>
    <w:multiLevelType w:val="hybridMultilevel"/>
    <w:tmpl w:val="2DE052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CCF446F"/>
    <w:multiLevelType w:val="hybridMultilevel"/>
    <w:tmpl w:val="8B2A2C52"/>
    <w:lvl w:ilvl="0" w:tplc="CB3C41B4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1F4D"/>
    <w:rsid w:val="0000211D"/>
    <w:rsid w:val="00002164"/>
    <w:rsid w:val="0000262E"/>
    <w:rsid w:val="000100C8"/>
    <w:rsid w:val="00090322"/>
    <w:rsid w:val="001B009B"/>
    <w:rsid w:val="001B4A95"/>
    <w:rsid w:val="001D5CCE"/>
    <w:rsid w:val="00285E77"/>
    <w:rsid w:val="002A2F5F"/>
    <w:rsid w:val="003329FE"/>
    <w:rsid w:val="00345E26"/>
    <w:rsid w:val="003518F4"/>
    <w:rsid w:val="00364AB8"/>
    <w:rsid w:val="00371F60"/>
    <w:rsid w:val="00372104"/>
    <w:rsid w:val="0037460A"/>
    <w:rsid w:val="00385F79"/>
    <w:rsid w:val="003A7547"/>
    <w:rsid w:val="003B0039"/>
    <w:rsid w:val="003C1632"/>
    <w:rsid w:val="00402F70"/>
    <w:rsid w:val="00491E55"/>
    <w:rsid w:val="00493CCC"/>
    <w:rsid w:val="004A73FA"/>
    <w:rsid w:val="0050391C"/>
    <w:rsid w:val="005065AB"/>
    <w:rsid w:val="00573070"/>
    <w:rsid w:val="00580CCA"/>
    <w:rsid w:val="005F130E"/>
    <w:rsid w:val="005F1EBF"/>
    <w:rsid w:val="0063167D"/>
    <w:rsid w:val="0066699E"/>
    <w:rsid w:val="006E17F8"/>
    <w:rsid w:val="00701A84"/>
    <w:rsid w:val="00702C10"/>
    <w:rsid w:val="007351F6"/>
    <w:rsid w:val="007A7389"/>
    <w:rsid w:val="007B5B40"/>
    <w:rsid w:val="007C6B6E"/>
    <w:rsid w:val="008043B2"/>
    <w:rsid w:val="00843E32"/>
    <w:rsid w:val="008641E4"/>
    <w:rsid w:val="008C7955"/>
    <w:rsid w:val="009412B0"/>
    <w:rsid w:val="0094387E"/>
    <w:rsid w:val="00975AD7"/>
    <w:rsid w:val="009D0DDA"/>
    <w:rsid w:val="00A4374A"/>
    <w:rsid w:val="00B130C7"/>
    <w:rsid w:val="00B6205A"/>
    <w:rsid w:val="00BC5023"/>
    <w:rsid w:val="00C21B8F"/>
    <w:rsid w:val="00C75AB5"/>
    <w:rsid w:val="00CD3108"/>
    <w:rsid w:val="00CE6A2B"/>
    <w:rsid w:val="00CF5A14"/>
    <w:rsid w:val="00D914C8"/>
    <w:rsid w:val="00EB1F4D"/>
    <w:rsid w:val="00EE40BC"/>
    <w:rsid w:val="00EF0BA2"/>
    <w:rsid w:val="00F16733"/>
    <w:rsid w:val="00F5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EB1F4D"/>
    <w:pPr>
      <w:ind w:firstLine="840"/>
      <w:jc w:val="both"/>
    </w:pPr>
    <w:rPr>
      <w:sz w:val="28"/>
    </w:rPr>
  </w:style>
  <w:style w:type="paragraph" w:customStyle="1" w:styleId="a3">
    <w:name w:val="Содержимое таблицы"/>
    <w:basedOn w:val="a"/>
    <w:rsid w:val="00EB1F4D"/>
    <w:pPr>
      <w:suppressLineNumbers/>
    </w:pPr>
  </w:style>
  <w:style w:type="paragraph" w:styleId="a4">
    <w:name w:val="List Paragraph"/>
    <w:basedOn w:val="a"/>
    <w:uiPriority w:val="34"/>
    <w:qFormat/>
    <w:rsid w:val="00EB1F4D"/>
    <w:pPr>
      <w:ind w:left="720"/>
      <w:contextualSpacing/>
    </w:pPr>
  </w:style>
  <w:style w:type="paragraph" w:styleId="a5">
    <w:name w:val="No Spacing"/>
    <w:uiPriority w:val="1"/>
    <w:qFormat/>
    <w:rsid w:val="00EB1F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rmal (Web)"/>
    <w:basedOn w:val="a"/>
    <w:uiPriority w:val="99"/>
    <w:unhideWhenUsed/>
    <w:rsid w:val="00EB1F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1F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B1F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1F4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7B5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B5B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7B5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B5B4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komissiy</dc:creator>
  <cp:lastModifiedBy>urist</cp:lastModifiedBy>
  <cp:revision>2</cp:revision>
  <cp:lastPrinted>2018-07-23T07:59:00Z</cp:lastPrinted>
  <dcterms:created xsi:type="dcterms:W3CDTF">2019-05-16T07:30:00Z</dcterms:created>
  <dcterms:modified xsi:type="dcterms:W3CDTF">2019-05-16T07:30:00Z</dcterms:modified>
</cp:coreProperties>
</file>