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A3" w:rsidRDefault="0028546C" w:rsidP="00F434A3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A3" w:rsidRDefault="00F434A3" w:rsidP="00F434A3">
      <w:pPr>
        <w:spacing w:line="360" w:lineRule="auto"/>
        <w:jc w:val="center"/>
        <w:rPr>
          <w:b/>
          <w:szCs w:val="28"/>
        </w:rPr>
      </w:pPr>
    </w:p>
    <w:p w:rsidR="00F434A3" w:rsidRDefault="009C005F" w:rsidP="00F434A3">
      <w:pPr>
        <w:jc w:val="center"/>
        <w:rPr>
          <w:b/>
          <w:szCs w:val="28"/>
        </w:rPr>
      </w:pPr>
      <w:r>
        <w:rPr>
          <w:b/>
          <w:szCs w:val="28"/>
        </w:rPr>
        <w:t>АДМИНИ</w:t>
      </w:r>
      <w:r w:rsidR="008C40C4">
        <w:rPr>
          <w:b/>
          <w:szCs w:val="28"/>
        </w:rPr>
        <w:t>С</w:t>
      </w:r>
      <w:r>
        <w:rPr>
          <w:b/>
          <w:szCs w:val="28"/>
        </w:rPr>
        <w:t>ТРАЦИЯ</w:t>
      </w:r>
      <w:r w:rsidR="00F434A3">
        <w:rPr>
          <w:b/>
          <w:szCs w:val="28"/>
        </w:rPr>
        <w:t xml:space="preserve"> МУНИЦИПАЛЬНОГО ОБРАЗОВАНИЯ</w:t>
      </w:r>
    </w:p>
    <w:p w:rsidR="00F434A3" w:rsidRDefault="00B3708F" w:rsidP="00F434A3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F434A3">
        <w:rPr>
          <w:b/>
          <w:szCs w:val="28"/>
        </w:rPr>
        <w:t>КАРДЫМОВСКИЙ  РАЙОН</w:t>
      </w:r>
      <w:r>
        <w:rPr>
          <w:b/>
          <w:szCs w:val="28"/>
        </w:rPr>
        <w:t>»</w:t>
      </w:r>
      <w:r w:rsidR="00F434A3">
        <w:rPr>
          <w:b/>
          <w:szCs w:val="28"/>
        </w:rPr>
        <w:t xml:space="preserve"> СМОЛЕНСКОЙ ОБЛАСТИ </w:t>
      </w:r>
    </w:p>
    <w:p w:rsidR="00F434A3" w:rsidRDefault="00F434A3" w:rsidP="00F434A3">
      <w:pPr>
        <w:jc w:val="center"/>
        <w:rPr>
          <w:b/>
          <w:szCs w:val="28"/>
        </w:rPr>
      </w:pPr>
    </w:p>
    <w:p w:rsidR="00F434A3" w:rsidRDefault="00F434A3" w:rsidP="00F434A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434A3" w:rsidRDefault="00F434A3" w:rsidP="00F434A3">
      <w:pPr>
        <w:jc w:val="center"/>
        <w:rPr>
          <w:b/>
          <w:szCs w:val="28"/>
        </w:rPr>
      </w:pPr>
    </w:p>
    <w:p w:rsidR="00F434A3" w:rsidRDefault="00F434A3" w:rsidP="00AA331D">
      <w:pPr>
        <w:tabs>
          <w:tab w:val="left" w:pos="4962"/>
        </w:tabs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8135DD">
        <w:rPr>
          <w:b/>
          <w:szCs w:val="28"/>
        </w:rPr>
        <w:t>21.05</w:t>
      </w:r>
      <w:r>
        <w:rPr>
          <w:b/>
          <w:szCs w:val="28"/>
        </w:rPr>
        <w:t>.20</w:t>
      </w:r>
      <w:r w:rsidR="009C005F">
        <w:rPr>
          <w:b/>
          <w:szCs w:val="28"/>
        </w:rPr>
        <w:t>1</w:t>
      </w:r>
      <w:r w:rsidR="00B3708F">
        <w:rPr>
          <w:b/>
          <w:szCs w:val="28"/>
        </w:rPr>
        <w:t>8</w:t>
      </w:r>
      <w:r>
        <w:rPr>
          <w:b/>
          <w:szCs w:val="28"/>
        </w:rPr>
        <w:t xml:space="preserve"> №</w:t>
      </w:r>
      <w:r w:rsidR="008135DD">
        <w:rPr>
          <w:b/>
          <w:szCs w:val="28"/>
        </w:rPr>
        <w:t>00347</w:t>
      </w:r>
      <w:r>
        <w:rPr>
          <w:b/>
          <w:szCs w:val="28"/>
        </w:rPr>
        <w:t xml:space="preserve"> </w:t>
      </w:r>
    </w:p>
    <w:p w:rsidR="000A24CA" w:rsidRDefault="000A24CA" w:rsidP="000A24CA">
      <w:pPr>
        <w:tabs>
          <w:tab w:val="left" w:pos="709"/>
          <w:tab w:val="left" w:pos="4962"/>
        </w:tabs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6"/>
      </w:tblGrid>
      <w:tr w:rsidR="00F434A3" w:rsidRPr="00AA331D" w:rsidTr="006C18E4">
        <w:trPr>
          <w:trHeight w:val="1928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C84F8A" w:rsidRPr="006C18E4" w:rsidRDefault="007F00F1" w:rsidP="00B867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6781" w:rsidRPr="006C18E4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6C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8E4">
              <w:rPr>
                <w:rFonts w:ascii="Times New Roman" w:hAnsi="Times New Roman" w:cs="Times New Roman"/>
                <w:sz w:val="28"/>
                <w:szCs w:val="28"/>
              </w:rPr>
              <w:br/>
              <w:t>Положени</w:t>
            </w:r>
            <w:r w:rsidR="00B86781" w:rsidRPr="006C18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8E4" w:rsidRPr="006C18E4">
              <w:rPr>
                <w:rFonts w:ascii="Times New Roman" w:hAnsi="Times New Roman" w:cs="Times New Roman"/>
                <w:sz w:val="28"/>
                <w:szCs w:val="28"/>
              </w:rPr>
              <w:t>об исчислении стажа работы лицам, исполняющим обязанности по техническому обеспечению деятельности органов местного самоуправления муниципального образования «Кардымовский район» Смоленской области</w:t>
            </w:r>
          </w:p>
          <w:p w:rsidR="00F434A3" w:rsidRPr="006C18E4" w:rsidRDefault="00F434A3" w:rsidP="00C84F8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4A3" w:rsidRDefault="00190C7D" w:rsidP="00AA331D">
      <w:pPr>
        <w:pStyle w:val="ConsPlusNonformat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05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3708F" w:rsidRDefault="00B3708F" w:rsidP="00B37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4A3" w:rsidRDefault="00B3708F" w:rsidP="00B3708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F434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434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434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34A3">
        <w:rPr>
          <w:rFonts w:ascii="Times New Roman" w:hAnsi="Times New Roman" w:cs="Times New Roman"/>
          <w:sz w:val="28"/>
          <w:szCs w:val="28"/>
        </w:rPr>
        <w:t xml:space="preserve"> о в л я </w:t>
      </w:r>
      <w:r w:rsidR="009C005F">
        <w:rPr>
          <w:rFonts w:ascii="Times New Roman" w:hAnsi="Times New Roman" w:cs="Times New Roman"/>
          <w:sz w:val="28"/>
          <w:szCs w:val="28"/>
        </w:rPr>
        <w:t>е т</w:t>
      </w:r>
      <w:r w:rsidR="00F434A3">
        <w:rPr>
          <w:rFonts w:ascii="Times New Roman" w:hAnsi="Times New Roman" w:cs="Times New Roman"/>
          <w:sz w:val="28"/>
          <w:szCs w:val="28"/>
        </w:rPr>
        <w:t>:</w:t>
      </w:r>
    </w:p>
    <w:p w:rsidR="00F434A3" w:rsidRDefault="00F434A3" w:rsidP="00F434A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8E4" w:rsidRPr="006C18E4" w:rsidRDefault="006C18E4" w:rsidP="006C18E4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  </w:t>
      </w:r>
      <w:r w:rsidRPr="00B3708F">
        <w:rPr>
          <w:szCs w:val="28"/>
        </w:rPr>
        <w:t xml:space="preserve">1. </w:t>
      </w:r>
      <w:r>
        <w:rPr>
          <w:szCs w:val="28"/>
        </w:rPr>
        <w:t>У</w:t>
      </w:r>
      <w:r w:rsidRPr="000A24CA">
        <w:rPr>
          <w:szCs w:val="28"/>
        </w:rPr>
        <w:t>твердить прилагаемое</w:t>
      </w:r>
      <w:r w:rsidRPr="00B3708F">
        <w:rPr>
          <w:szCs w:val="28"/>
        </w:rPr>
        <w:t xml:space="preserve"> </w:t>
      </w:r>
      <w:r w:rsidRPr="006C18E4">
        <w:rPr>
          <w:szCs w:val="28"/>
        </w:rPr>
        <w:t>П</w:t>
      </w:r>
      <w:r w:rsidRPr="006C18E4">
        <w:rPr>
          <w:bCs/>
          <w:szCs w:val="28"/>
        </w:rPr>
        <w:t xml:space="preserve">оложение </w:t>
      </w:r>
      <w:r w:rsidRPr="006C18E4">
        <w:rPr>
          <w:szCs w:val="28"/>
        </w:rPr>
        <w:t>об исчислении стажа работы лицам, исполняющим обязанности по техническому обеспечению деятельности органов местного самоуправления муниципального образования «Кардымовский район» Смоленской области</w:t>
      </w:r>
      <w:r>
        <w:rPr>
          <w:szCs w:val="28"/>
        </w:rPr>
        <w:t>.</w:t>
      </w:r>
    </w:p>
    <w:p w:rsidR="000A24CA" w:rsidRDefault="000A24CA" w:rsidP="006C18E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0A24CA">
        <w:rPr>
          <w:b/>
          <w:bCs/>
          <w:sz w:val="28"/>
          <w:szCs w:val="28"/>
        </w:rPr>
        <w:t xml:space="preserve"> </w:t>
      </w:r>
      <w:r w:rsidRPr="000A24CA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24CA">
        <w:rPr>
          <w:rFonts w:ascii="Times New Roman" w:hAnsi="Times New Roman" w:cs="Times New Roman"/>
          <w:sz w:val="28"/>
          <w:szCs w:val="28"/>
        </w:rPr>
        <w:t xml:space="preserve">омиссию по исчислению стажа муниципальной службы Администрации муниципального образования «Кардымовский район» Смоленской области устанавливать стаж работы работникам, </w:t>
      </w:r>
      <w:r w:rsidR="00AB5659">
        <w:rPr>
          <w:rFonts w:ascii="Times New Roman" w:hAnsi="Times New Roman" w:cs="Times New Roman"/>
          <w:sz w:val="28"/>
          <w:szCs w:val="28"/>
        </w:rPr>
        <w:t>исполняющим обязанности по техническому обеспечению деятельности органов местного самоуправления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0D1" w:rsidRDefault="00F800D1" w:rsidP="006C18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3</w:t>
      </w:r>
      <w:r w:rsidRPr="00F33CE5">
        <w:rPr>
          <w:szCs w:val="28"/>
        </w:rPr>
        <w:t xml:space="preserve">. Контроль исполнения настоящего постановления возложить на </w:t>
      </w:r>
      <w:r>
        <w:rPr>
          <w:szCs w:val="28"/>
        </w:rPr>
        <w:t>у</w:t>
      </w:r>
      <w:r w:rsidRPr="00F33CE5">
        <w:rPr>
          <w:szCs w:val="28"/>
        </w:rPr>
        <w:t>правл</w:t>
      </w:r>
      <w:r>
        <w:rPr>
          <w:szCs w:val="28"/>
        </w:rPr>
        <w:t>яющего</w:t>
      </w:r>
      <w:r w:rsidRPr="00F33CE5">
        <w:rPr>
          <w:szCs w:val="28"/>
        </w:rPr>
        <w:t xml:space="preserve"> делами Администрации муниципального образования «Кардымовский район» Смоленской области </w:t>
      </w:r>
      <w:r>
        <w:rPr>
          <w:szCs w:val="28"/>
        </w:rPr>
        <w:t xml:space="preserve">В.Г. Макарова.  </w:t>
      </w:r>
    </w:p>
    <w:p w:rsidR="00904185" w:rsidRPr="00C84F8A" w:rsidRDefault="00F800D1" w:rsidP="006C18E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904185" w:rsidRPr="00C84F8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04185" w:rsidRDefault="00904185" w:rsidP="00904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006"/>
        <w:gridCol w:w="5450"/>
      </w:tblGrid>
      <w:tr w:rsidR="00904185" w:rsidRPr="00B60D80" w:rsidTr="00602386">
        <w:tc>
          <w:tcPr>
            <w:tcW w:w="5006" w:type="dxa"/>
          </w:tcPr>
          <w:p w:rsidR="00904185" w:rsidRPr="00B60D80" w:rsidRDefault="00904185" w:rsidP="000A2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A24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0D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450" w:type="dxa"/>
          </w:tcPr>
          <w:p w:rsidR="00904185" w:rsidRPr="00B60D80" w:rsidRDefault="000A24CA" w:rsidP="00B0264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B5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5B303C" w:rsidRDefault="005B303C" w:rsidP="00F800D1">
      <w:pPr>
        <w:jc w:val="center"/>
        <w:outlineLvl w:val="1"/>
        <w:rPr>
          <w:b/>
          <w:color w:val="474747"/>
          <w:szCs w:val="28"/>
        </w:rPr>
      </w:pPr>
    </w:p>
    <w:sectPr w:rsidR="005B303C" w:rsidSect="006C18E4">
      <w:footerReference w:type="default" r:id="rId9"/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9C" w:rsidRDefault="0095409C" w:rsidP="00227D67">
      <w:r>
        <w:separator/>
      </w:r>
    </w:p>
  </w:endnote>
  <w:endnote w:type="continuationSeparator" w:id="1">
    <w:p w:rsidR="0095409C" w:rsidRDefault="0095409C" w:rsidP="0022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EC" w:rsidRPr="000655EC" w:rsidRDefault="000655EC">
    <w:pPr>
      <w:pStyle w:val="a6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00347  от 21.05.2018,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21.05.2018 8:39:05,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9C" w:rsidRDefault="0095409C" w:rsidP="00227D67">
      <w:r>
        <w:separator/>
      </w:r>
    </w:p>
  </w:footnote>
  <w:footnote w:type="continuationSeparator" w:id="1">
    <w:p w:rsidR="0095409C" w:rsidRDefault="0095409C" w:rsidP="00227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30004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C08"/>
    <w:rsid w:val="0000117A"/>
    <w:rsid w:val="00052E23"/>
    <w:rsid w:val="000655EC"/>
    <w:rsid w:val="000A24CA"/>
    <w:rsid w:val="00134B39"/>
    <w:rsid w:val="0014182E"/>
    <w:rsid w:val="00175D45"/>
    <w:rsid w:val="00190C7D"/>
    <w:rsid w:val="00195D3F"/>
    <w:rsid w:val="00227D67"/>
    <w:rsid w:val="0028546C"/>
    <w:rsid w:val="002A333E"/>
    <w:rsid w:val="002A5344"/>
    <w:rsid w:val="002E0A9C"/>
    <w:rsid w:val="002E1FEF"/>
    <w:rsid w:val="00306B91"/>
    <w:rsid w:val="00311712"/>
    <w:rsid w:val="003410B8"/>
    <w:rsid w:val="003601D3"/>
    <w:rsid w:val="00366D8B"/>
    <w:rsid w:val="00427C08"/>
    <w:rsid w:val="00467F79"/>
    <w:rsid w:val="004854DD"/>
    <w:rsid w:val="00490226"/>
    <w:rsid w:val="004F54CA"/>
    <w:rsid w:val="00540A8F"/>
    <w:rsid w:val="0058122D"/>
    <w:rsid w:val="00582256"/>
    <w:rsid w:val="005A4AA5"/>
    <w:rsid w:val="005A6F01"/>
    <w:rsid w:val="005B303C"/>
    <w:rsid w:val="005E623E"/>
    <w:rsid w:val="00602386"/>
    <w:rsid w:val="00643426"/>
    <w:rsid w:val="00646CA6"/>
    <w:rsid w:val="00661830"/>
    <w:rsid w:val="0066516C"/>
    <w:rsid w:val="006C18E4"/>
    <w:rsid w:val="007225D4"/>
    <w:rsid w:val="007A0224"/>
    <w:rsid w:val="007F00F1"/>
    <w:rsid w:val="008135DD"/>
    <w:rsid w:val="00813A78"/>
    <w:rsid w:val="00825841"/>
    <w:rsid w:val="00876F02"/>
    <w:rsid w:val="008B71A8"/>
    <w:rsid w:val="008C40C4"/>
    <w:rsid w:val="008D2F33"/>
    <w:rsid w:val="008E0CFF"/>
    <w:rsid w:val="00904185"/>
    <w:rsid w:val="00904302"/>
    <w:rsid w:val="0091441C"/>
    <w:rsid w:val="00947252"/>
    <w:rsid w:val="00952C83"/>
    <w:rsid w:val="0095409C"/>
    <w:rsid w:val="00954F7D"/>
    <w:rsid w:val="00972395"/>
    <w:rsid w:val="009A5E5F"/>
    <w:rsid w:val="009C005F"/>
    <w:rsid w:val="009C3406"/>
    <w:rsid w:val="009E0AFB"/>
    <w:rsid w:val="00AA331D"/>
    <w:rsid w:val="00AB5659"/>
    <w:rsid w:val="00B3708F"/>
    <w:rsid w:val="00B46822"/>
    <w:rsid w:val="00B5175E"/>
    <w:rsid w:val="00B60D80"/>
    <w:rsid w:val="00B86781"/>
    <w:rsid w:val="00BD11EC"/>
    <w:rsid w:val="00C2495A"/>
    <w:rsid w:val="00C30BB8"/>
    <w:rsid w:val="00C72602"/>
    <w:rsid w:val="00C84F8A"/>
    <w:rsid w:val="00CB604C"/>
    <w:rsid w:val="00D45B5B"/>
    <w:rsid w:val="00DB520F"/>
    <w:rsid w:val="00DB5B5D"/>
    <w:rsid w:val="00E44AD7"/>
    <w:rsid w:val="00F434A3"/>
    <w:rsid w:val="00F800D1"/>
    <w:rsid w:val="00F80468"/>
    <w:rsid w:val="00FD77AD"/>
    <w:rsid w:val="00FE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A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7C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7C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F43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27D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7D67"/>
    <w:rPr>
      <w:sz w:val="28"/>
    </w:rPr>
  </w:style>
  <w:style w:type="paragraph" w:styleId="a6">
    <w:name w:val="footer"/>
    <w:basedOn w:val="a"/>
    <w:link w:val="a7"/>
    <w:rsid w:val="00227D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7D67"/>
    <w:rPr>
      <w:sz w:val="28"/>
    </w:rPr>
  </w:style>
  <w:style w:type="paragraph" w:styleId="a8">
    <w:name w:val="Balloon Text"/>
    <w:basedOn w:val="a"/>
    <w:link w:val="a9"/>
    <w:rsid w:val="008E0C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E0CF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0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37F9-68E7-4F63-A977-D093F24F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29 ноября 2007 г</vt:lpstr>
    </vt:vector>
  </TitlesOfParts>
  <Company>Home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29 ноября 2007 г</dc:title>
  <dc:creator>Admin</dc:creator>
  <cp:lastModifiedBy>firstzam</cp:lastModifiedBy>
  <cp:revision>3</cp:revision>
  <cp:lastPrinted>2009-07-08T06:04:00Z</cp:lastPrinted>
  <dcterms:created xsi:type="dcterms:W3CDTF">2018-05-24T05:58:00Z</dcterms:created>
  <dcterms:modified xsi:type="dcterms:W3CDTF">2018-06-08T11:52:00Z</dcterms:modified>
</cp:coreProperties>
</file>