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30" w:rsidRDefault="008646D0" w:rsidP="008646D0">
      <w:pPr>
        <w:jc w:val="center"/>
        <w:rPr>
          <w:rFonts w:ascii="Times New Roman" w:hAnsi="Times New Roman" w:cs="Times New Roman"/>
          <w:b/>
        </w:rPr>
      </w:pPr>
      <w:r w:rsidRPr="008646D0">
        <w:rPr>
          <w:rFonts w:ascii="Times New Roman" w:hAnsi="Times New Roman" w:cs="Times New Roman"/>
          <w:b/>
        </w:rPr>
        <w:t xml:space="preserve">Перечень муниципальных организаций телерадиовещания и муниципальных периодических печатных изданий, которые обязаны предоставлять печатную площадь для проведения предвыборной агитации на выборах депутатов </w:t>
      </w:r>
      <w:proofErr w:type="spellStart"/>
      <w:r w:rsidRPr="008646D0">
        <w:rPr>
          <w:rFonts w:ascii="Times New Roman" w:hAnsi="Times New Roman" w:cs="Times New Roman"/>
          <w:b/>
        </w:rPr>
        <w:t>Кардымовского</w:t>
      </w:r>
      <w:proofErr w:type="spellEnd"/>
      <w:r w:rsidRPr="008646D0">
        <w:rPr>
          <w:rFonts w:ascii="Times New Roman" w:hAnsi="Times New Roman" w:cs="Times New Roman"/>
          <w:b/>
        </w:rPr>
        <w:t xml:space="preserve"> окружного Совета депутатов первого созыва, назначенных на 13 октября 2024 года</w:t>
      </w:r>
    </w:p>
    <w:p w:rsidR="008646D0" w:rsidRDefault="008646D0" w:rsidP="008646D0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428"/>
        <w:gridCol w:w="1284"/>
        <w:gridCol w:w="1376"/>
        <w:gridCol w:w="1435"/>
        <w:gridCol w:w="1179"/>
        <w:gridCol w:w="1298"/>
        <w:gridCol w:w="1647"/>
        <w:gridCol w:w="1559"/>
        <w:gridCol w:w="999"/>
        <w:gridCol w:w="1525"/>
        <w:gridCol w:w="1284"/>
        <w:gridCol w:w="1687"/>
      </w:tblGrid>
      <w:tr w:rsidR="00B552E3" w:rsidRPr="00B552E3" w:rsidTr="00B552E3">
        <w:tc>
          <w:tcPr>
            <w:tcW w:w="428" w:type="dxa"/>
          </w:tcPr>
          <w:p w:rsidR="008646D0" w:rsidRPr="00B552E3" w:rsidRDefault="008646D0" w:rsidP="008646D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552E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552E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552E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84" w:type="dxa"/>
          </w:tcPr>
          <w:p w:rsidR="008646D0" w:rsidRPr="00B552E3" w:rsidRDefault="008646D0" w:rsidP="008646D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2E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периодического печатного издания</w:t>
            </w:r>
          </w:p>
        </w:tc>
        <w:tc>
          <w:tcPr>
            <w:tcW w:w="1376" w:type="dxa"/>
          </w:tcPr>
          <w:p w:rsidR="008646D0" w:rsidRPr="00B552E3" w:rsidRDefault="008646D0" w:rsidP="008646D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2E3">
              <w:rPr>
                <w:rFonts w:ascii="Times New Roman" w:hAnsi="Times New Roman" w:cs="Times New Roman"/>
                <w:b/>
                <w:sz w:val="20"/>
                <w:szCs w:val="20"/>
              </w:rPr>
              <w:t>Территория распространения в соответствии со свидетельством о регистрации средства массовой информации</w:t>
            </w:r>
          </w:p>
        </w:tc>
        <w:tc>
          <w:tcPr>
            <w:tcW w:w="1435" w:type="dxa"/>
          </w:tcPr>
          <w:p w:rsidR="008646D0" w:rsidRPr="00B552E3" w:rsidRDefault="008646D0" w:rsidP="008646D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2E3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Регистрационный номер свидетельства о регистрации средства массовой информации</w:t>
            </w:r>
          </w:p>
        </w:tc>
        <w:tc>
          <w:tcPr>
            <w:tcW w:w="1179" w:type="dxa"/>
          </w:tcPr>
          <w:p w:rsidR="008646D0" w:rsidRPr="00B552E3" w:rsidRDefault="008646D0" w:rsidP="008646D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2E3">
              <w:rPr>
                <w:rFonts w:ascii="Times New Roman" w:hAnsi="Times New Roman" w:cs="Times New Roman"/>
                <w:b/>
                <w:sz w:val="20"/>
                <w:szCs w:val="20"/>
              </w:rPr>
              <w:t>Дата выдачи свидетельства о регистрации средства массовой информации</w:t>
            </w:r>
          </w:p>
        </w:tc>
        <w:tc>
          <w:tcPr>
            <w:tcW w:w="1298" w:type="dxa"/>
          </w:tcPr>
          <w:p w:rsidR="008646D0" w:rsidRPr="00B552E3" w:rsidRDefault="008646D0" w:rsidP="008646D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2E3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 адрес редакции периодического печатного издания</w:t>
            </w:r>
          </w:p>
        </w:tc>
        <w:tc>
          <w:tcPr>
            <w:tcW w:w="1647" w:type="dxa"/>
          </w:tcPr>
          <w:p w:rsidR="008646D0" w:rsidRPr="00B552E3" w:rsidRDefault="008646D0" w:rsidP="008646D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2E3"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 (учредители) периодического печатного издания, редакции печатного издания</w:t>
            </w:r>
          </w:p>
        </w:tc>
        <w:tc>
          <w:tcPr>
            <w:tcW w:w="1559" w:type="dxa"/>
          </w:tcPr>
          <w:p w:rsidR="008646D0" w:rsidRPr="00B552E3" w:rsidRDefault="008646D0" w:rsidP="008646D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2E3">
              <w:rPr>
                <w:rFonts w:ascii="Times New Roman" w:hAnsi="Times New Roman" w:cs="Times New Roman"/>
                <w:b/>
                <w:sz w:val="20"/>
                <w:szCs w:val="20"/>
              </w:rPr>
              <w:t>Доля (вклад) муниципальных образований в уставном (складочном) капитале</w:t>
            </w:r>
          </w:p>
        </w:tc>
        <w:tc>
          <w:tcPr>
            <w:tcW w:w="999" w:type="dxa"/>
          </w:tcPr>
          <w:p w:rsidR="008646D0" w:rsidRPr="00B552E3" w:rsidRDefault="008646D0" w:rsidP="008646D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2E3">
              <w:rPr>
                <w:rFonts w:ascii="Times New Roman" w:hAnsi="Times New Roman" w:cs="Times New Roman"/>
                <w:b/>
                <w:sz w:val="20"/>
                <w:szCs w:val="20"/>
              </w:rPr>
              <w:t>Вид выд</w:t>
            </w:r>
            <w:r w:rsidR="00B552E3" w:rsidRPr="00B552E3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552E3">
              <w:rPr>
                <w:rFonts w:ascii="Times New Roman" w:hAnsi="Times New Roman" w:cs="Times New Roman"/>
                <w:b/>
                <w:sz w:val="20"/>
                <w:szCs w:val="20"/>
              </w:rPr>
              <w:t>лявшихся бюджетных ассигнований из местного бюджета на их функционирование</w:t>
            </w:r>
          </w:p>
        </w:tc>
        <w:tc>
          <w:tcPr>
            <w:tcW w:w="1525" w:type="dxa"/>
          </w:tcPr>
          <w:p w:rsidR="008646D0" w:rsidRPr="00B552E3" w:rsidRDefault="008646D0" w:rsidP="008646D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2E3">
              <w:rPr>
                <w:rFonts w:ascii="Times New Roman" w:hAnsi="Times New Roman" w:cs="Times New Roman"/>
                <w:b/>
                <w:sz w:val="20"/>
                <w:szCs w:val="20"/>
              </w:rPr>
              <w:t>Объем выделявшихся бюджетных ассигнований из местного бюджета на их функционирование</w:t>
            </w:r>
          </w:p>
        </w:tc>
        <w:tc>
          <w:tcPr>
            <w:tcW w:w="1284" w:type="dxa"/>
          </w:tcPr>
          <w:p w:rsidR="008646D0" w:rsidRPr="00B552E3" w:rsidRDefault="008646D0" w:rsidP="008646D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2E3">
              <w:rPr>
                <w:rFonts w:ascii="Times New Roman" w:hAnsi="Times New Roman" w:cs="Times New Roman"/>
                <w:b/>
                <w:sz w:val="20"/>
                <w:szCs w:val="20"/>
              </w:rPr>
              <w:t>Пе</w:t>
            </w:r>
            <w:r w:rsidR="00B552E3" w:rsidRPr="00B552E3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B552E3">
              <w:rPr>
                <w:rFonts w:ascii="Times New Roman" w:hAnsi="Times New Roman" w:cs="Times New Roman"/>
                <w:b/>
                <w:sz w:val="20"/>
                <w:szCs w:val="20"/>
              </w:rPr>
              <w:t>иодичность выпуска периодического печатного издания</w:t>
            </w:r>
          </w:p>
        </w:tc>
        <w:tc>
          <w:tcPr>
            <w:tcW w:w="1687" w:type="dxa"/>
          </w:tcPr>
          <w:p w:rsidR="008646D0" w:rsidRPr="00B552E3" w:rsidRDefault="00B552E3" w:rsidP="008646D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2E3">
              <w:rPr>
                <w:rFonts w:ascii="Times New Roman" w:hAnsi="Times New Roman" w:cs="Times New Roman"/>
                <w:b/>
                <w:sz w:val="20"/>
                <w:szCs w:val="20"/>
              </w:rPr>
              <w:t>Указание на то, что периодическое печатное издание является специализированным</w:t>
            </w:r>
          </w:p>
        </w:tc>
      </w:tr>
      <w:tr w:rsidR="00B552E3" w:rsidRPr="00B552E3" w:rsidTr="00B552E3">
        <w:tc>
          <w:tcPr>
            <w:tcW w:w="428" w:type="dxa"/>
          </w:tcPr>
          <w:p w:rsidR="008646D0" w:rsidRPr="00B552E3" w:rsidRDefault="00B552E3" w:rsidP="008646D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1284" w:type="dxa"/>
          </w:tcPr>
          <w:p w:rsidR="008646D0" w:rsidRPr="00B552E3" w:rsidRDefault="00B552E3" w:rsidP="008646D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«Знамя труда» - Кардымово</w:t>
            </w:r>
          </w:p>
        </w:tc>
        <w:tc>
          <w:tcPr>
            <w:tcW w:w="1376" w:type="dxa"/>
          </w:tcPr>
          <w:p w:rsidR="008646D0" w:rsidRPr="00B552E3" w:rsidRDefault="00B552E3" w:rsidP="008646D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Кардымовский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район, Смоленский район (Смоленская область)</w:t>
            </w:r>
          </w:p>
        </w:tc>
        <w:tc>
          <w:tcPr>
            <w:tcW w:w="1435" w:type="dxa"/>
          </w:tcPr>
          <w:p w:rsidR="008646D0" w:rsidRPr="00B552E3" w:rsidRDefault="00B552E3" w:rsidP="008646D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 № ТУ 67 - 00301</w:t>
            </w:r>
          </w:p>
        </w:tc>
        <w:tc>
          <w:tcPr>
            <w:tcW w:w="1179" w:type="dxa"/>
          </w:tcPr>
          <w:p w:rsidR="008646D0" w:rsidRPr="00B552E3" w:rsidRDefault="00B552E3" w:rsidP="008646D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12.08.2019</w:t>
            </w:r>
          </w:p>
        </w:tc>
        <w:tc>
          <w:tcPr>
            <w:tcW w:w="1298" w:type="dxa"/>
          </w:tcPr>
          <w:p w:rsidR="008646D0" w:rsidRPr="00B552E3" w:rsidRDefault="00B552E3" w:rsidP="008646D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215850, Смоленская обл.,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Кардымовский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ардымово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ул.Ленина, д.10</w:t>
            </w:r>
          </w:p>
        </w:tc>
        <w:tc>
          <w:tcPr>
            <w:tcW w:w="1647" w:type="dxa"/>
          </w:tcPr>
          <w:p w:rsidR="008646D0" w:rsidRPr="00B552E3" w:rsidRDefault="00B552E3" w:rsidP="008646D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Автономная некоммерческая «Центральная объединенная редакция средств массовой информации»; Министерство Смоленской области по внутренней политике; 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Кардымовский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район» Смоленской области</w:t>
            </w:r>
          </w:p>
        </w:tc>
        <w:tc>
          <w:tcPr>
            <w:tcW w:w="1559" w:type="dxa"/>
          </w:tcPr>
          <w:p w:rsidR="008646D0" w:rsidRPr="00B552E3" w:rsidRDefault="00B552E3" w:rsidP="008646D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1/3</w:t>
            </w:r>
          </w:p>
        </w:tc>
        <w:tc>
          <w:tcPr>
            <w:tcW w:w="999" w:type="dxa"/>
          </w:tcPr>
          <w:p w:rsidR="008646D0" w:rsidRPr="00B552E3" w:rsidRDefault="008646D0" w:rsidP="008646D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:rsidR="008646D0" w:rsidRPr="00B552E3" w:rsidRDefault="008646D0" w:rsidP="008646D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8646D0" w:rsidRPr="00B552E3" w:rsidRDefault="00B552E3" w:rsidP="008646D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раз в неделю</w:t>
            </w:r>
          </w:p>
        </w:tc>
        <w:tc>
          <w:tcPr>
            <w:tcW w:w="1687" w:type="dxa"/>
          </w:tcPr>
          <w:p w:rsidR="008646D0" w:rsidRPr="00B552E3" w:rsidRDefault="008646D0" w:rsidP="008646D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646D0" w:rsidRPr="008646D0" w:rsidRDefault="008646D0" w:rsidP="008646D0">
      <w:pPr>
        <w:jc w:val="center"/>
        <w:rPr>
          <w:rFonts w:ascii="Times New Roman" w:hAnsi="Times New Roman" w:cs="Times New Roman"/>
          <w:b/>
        </w:rPr>
      </w:pPr>
    </w:p>
    <w:sectPr w:rsidR="008646D0" w:rsidRPr="008646D0" w:rsidSect="00B552E3">
      <w:headerReference w:type="default" r:id="rId6"/>
      <w:pgSz w:w="16838" w:h="11906" w:orient="landscape"/>
      <w:pgMar w:top="997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13D" w:rsidRDefault="006E413D" w:rsidP="00B552E3">
      <w:r>
        <w:separator/>
      </w:r>
    </w:p>
  </w:endnote>
  <w:endnote w:type="continuationSeparator" w:id="0">
    <w:p w:rsidR="006E413D" w:rsidRDefault="006E413D" w:rsidP="00B55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13D" w:rsidRDefault="006E413D" w:rsidP="00B552E3">
      <w:r>
        <w:separator/>
      </w:r>
    </w:p>
  </w:footnote>
  <w:footnote w:type="continuationSeparator" w:id="0">
    <w:p w:rsidR="006E413D" w:rsidRDefault="006E413D" w:rsidP="00B552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2E3" w:rsidRDefault="00B552E3" w:rsidP="00B552E3">
    <w:pPr>
      <w:pStyle w:val="a4"/>
      <w:tabs>
        <w:tab w:val="clear" w:pos="4677"/>
        <w:tab w:val="clear" w:pos="9355"/>
        <w:tab w:val="left" w:pos="595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6D0"/>
    <w:rsid w:val="001F6FBF"/>
    <w:rsid w:val="006E413D"/>
    <w:rsid w:val="008646D0"/>
    <w:rsid w:val="009D2530"/>
    <w:rsid w:val="00B5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552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52E3"/>
  </w:style>
  <w:style w:type="paragraph" w:styleId="a6">
    <w:name w:val="footer"/>
    <w:basedOn w:val="a"/>
    <w:link w:val="a7"/>
    <w:uiPriority w:val="99"/>
    <w:semiHidden/>
    <w:unhideWhenUsed/>
    <w:rsid w:val="00B552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5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К</cp:lastModifiedBy>
  <cp:revision>1</cp:revision>
  <dcterms:created xsi:type="dcterms:W3CDTF">2024-08-08T08:37:00Z</dcterms:created>
  <dcterms:modified xsi:type="dcterms:W3CDTF">2024-08-08T08:54:00Z</dcterms:modified>
</cp:coreProperties>
</file>